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E2" w:rsidRDefault="006A0AE2" w:rsidP="006A0AE2">
      <w:pPr>
        <w:rPr>
          <w:b/>
          <w:sz w:val="36"/>
          <w:szCs w:val="36"/>
        </w:rPr>
      </w:pPr>
    </w:p>
    <w:p w:rsidR="006A0AE2" w:rsidRDefault="006A0AE2" w:rsidP="006A0AE2">
      <w:pPr>
        <w:jc w:val="center"/>
        <w:rPr>
          <w:b/>
          <w:sz w:val="36"/>
          <w:szCs w:val="36"/>
        </w:rPr>
      </w:pPr>
    </w:p>
    <w:p w:rsidR="007D06CB" w:rsidRDefault="007D06CB" w:rsidP="007D06C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06CB" w:rsidRDefault="007D06CB" w:rsidP="007D06C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0AE2" w:rsidRPr="006A0AE2" w:rsidRDefault="006A0AE2" w:rsidP="007D06C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0AE2">
        <w:rPr>
          <w:rFonts w:ascii="Times New Roman" w:hAnsi="Times New Roman" w:cs="Times New Roman"/>
          <w:b/>
          <w:sz w:val="36"/>
          <w:szCs w:val="36"/>
        </w:rPr>
        <w:t xml:space="preserve">МАТЕРИАЛЫ  </w:t>
      </w:r>
    </w:p>
    <w:p w:rsidR="007D06CB" w:rsidRDefault="007D06CB" w:rsidP="007D06C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результативности дополнительной образовательной программы</w:t>
      </w:r>
      <w:r w:rsidRPr="007D06CB">
        <w:rPr>
          <w:rFonts w:ascii="Times New Roman" w:hAnsi="Times New Roman" w:cs="Times New Roman"/>
          <w:b/>
          <w:sz w:val="36"/>
          <w:szCs w:val="36"/>
        </w:rPr>
        <w:t xml:space="preserve"> спортивной подготовки по виду спорта «кикбоксинг»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A0AE2" w:rsidRPr="006A0AE2" w:rsidRDefault="006A0AE2" w:rsidP="007D06C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0AE2">
        <w:rPr>
          <w:rFonts w:ascii="Times New Roman" w:hAnsi="Times New Roman" w:cs="Times New Roman"/>
          <w:b/>
          <w:sz w:val="36"/>
          <w:szCs w:val="36"/>
        </w:rPr>
        <w:t xml:space="preserve">тренера-преподавателя по </w:t>
      </w:r>
      <w:r w:rsidR="007D06CB">
        <w:rPr>
          <w:rFonts w:ascii="Times New Roman" w:hAnsi="Times New Roman" w:cs="Times New Roman"/>
          <w:b/>
          <w:sz w:val="36"/>
          <w:szCs w:val="36"/>
        </w:rPr>
        <w:t>кикбоксингу</w:t>
      </w:r>
    </w:p>
    <w:p w:rsidR="006A0AE2" w:rsidRPr="007D06CB" w:rsidRDefault="006A0AE2" w:rsidP="007D06C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06CB">
        <w:rPr>
          <w:rFonts w:ascii="Times New Roman" w:hAnsi="Times New Roman" w:cs="Times New Roman"/>
          <w:b/>
          <w:sz w:val="36"/>
          <w:szCs w:val="36"/>
        </w:rPr>
        <w:t xml:space="preserve">муниципального бюджетного учреждения дополнительного образования «Спортивная школа «Атлант»  </w:t>
      </w:r>
    </w:p>
    <w:p w:rsidR="007D06CB" w:rsidRDefault="006A0AE2" w:rsidP="006A0A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A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06CB" w:rsidRDefault="007D06CB" w:rsidP="006A0A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AE2" w:rsidRPr="007D06CB" w:rsidRDefault="007D06CB" w:rsidP="006A0AE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D06CB">
        <w:rPr>
          <w:rFonts w:ascii="Times New Roman" w:hAnsi="Times New Roman" w:cs="Times New Roman"/>
          <w:b/>
          <w:sz w:val="56"/>
          <w:szCs w:val="56"/>
        </w:rPr>
        <w:t xml:space="preserve">Джафарова </w:t>
      </w:r>
      <w:proofErr w:type="spellStart"/>
      <w:r w:rsidRPr="007D06CB">
        <w:rPr>
          <w:rFonts w:ascii="Times New Roman" w:hAnsi="Times New Roman" w:cs="Times New Roman"/>
          <w:b/>
          <w:sz w:val="56"/>
          <w:szCs w:val="56"/>
        </w:rPr>
        <w:t>Магарама</w:t>
      </w:r>
      <w:proofErr w:type="spellEnd"/>
      <w:r w:rsidRPr="007D06CB">
        <w:rPr>
          <w:rFonts w:ascii="Times New Roman" w:hAnsi="Times New Roman" w:cs="Times New Roman"/>
          <w:b/>
          <w:sz w:val="56"/>
          <w:szCs w:val="56"/>
        </w:rPr>
        <w:t xml:space="preserve"> Малик </w:t>
      </w:r>
      <w:proofErr w:type="spellStart"/>
      <w:r w:rsidRPr="007D06CB">
        <w:rPr>
          <w:rFonts w:ascii="Times New Roman" w:hAnsi="Times New Roman" w:cs="Times New Roman"/>
          <w:b/>
          <w:sz w:val="56"/>
          <w:szCs w:val="56"/>
        </w:rPr>
        <w:t>оглы</w:t>
      </w:r>
      <w:proofErr w:type="spellEnd"/>
    </w:p>
    <w:p w:rsidR="006A0AE2" w:rsidRPr="006A0AE2" w:rsidRDefault="006A0AE2" w:rsidP="006A0A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AE2" w:rsidRDefault="006A0AE2" w:rsidP="006A0AE2">
      <w:pPr>
        <w:ind w:firstLine="19"/>
        <w:jc w:val="center"/>
        <w:rPr>
          <w:b/>
          <w:bCs/>
          <w:sz w:val="28"/>
          <w:szCs w:val="28"/>
        </w:rPr>
      </w:pPr>
    </w:p>
    <w:p w:rsidR="006A0AE2" w:rsidRDefault="006A0AE2" w:rsidP="006A0AE2">
      <w:pPr>
        <w:ind w:firstLine="19"/>
        <w:jc w:val="center"/>
        <w:rPr>
          <w:b/>
          <w:bCs/>
          <w:sz w:val="28"/>
          <w:szCs w:val="28"/>
        </w:rPr>
      </w:pPr>
    </w:p>
    <w:p w:rsidR="006A0AE2" w:rsidRDefault="006A0AE2" w:rsidP="006A0AE2">
      <w:pPr>
        <w:ind w:firstLine="19"/>
        <w:jc w:val="center"/>
        <w:rPr>
          <w:b/>
          <w:bCs/>
          <w:sz w:val="28"/>
          <w:szCs w:val="28"/>
        </w:rPr>
      </w:pPr>
    </w:p>
    <w:p w:rsidR="006A0AE2" w:rsidRDefault="006A0AE2" w:rsidP="006A0AE2">
      <w:pPr>
        <w:ind w:firstLine="19"/>
        <w:jc w:val="center"/>
        <w:rPr>
          <w:b/>
          <w:bCs/>
          <w:sz w:val="28"/>
          <w:szCs w:val="28"/>
        </w:rPr>
      </w:pPr>
    </w:p>
    <w:p w:rsidR="006A0AE2" w:rsidRDefault="006A0AE2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D06CB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41F12" w:rsidRDefault="00341F12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70F" w:rsidRPr="00341F12" w:rsidRDefault="00AF370F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Информационно-аналитическая справка </w:t>
      </w:r>
    </w:p>
    <w:p w:rsidR="00287B54" w:rsidRPr="00341F12" w:rsidRDefault="00AF370F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12">
        <w:rPr>
          <w:rFonts w:ascii="Times New Roman" w:hAnsi="Times New Roman" w:cs="Times New Roman"/>
          <w:b/>
          <w:sz w:val="24"/>
          <w:szCs w:val="24"/>
        </w:rPr>
        <w:t xml:space="preserve">о результатах профессиональной деятельности </w:t>
      </w:r>
    </w:p>
    <w:p w:rsidR="00287B54" w:rsidRPr="00341F12" w:rsidRDefault="00287B54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12">
        <w:rPr>
          <w:rFonts w:ascii="Times New Roman" w:hAnsi="Times New Roman" w:cs="Times New Roman"/>
          <w:b/>
          <w:sz w:val="24"/>
          <w:szCs w:val="24"/>
        </w:rPr>
        <w:t>тренера-преподавателя МБУ ДО «Спортивная школа «Атлант»</w:t>
      </w:r>
    </w:p>
    <w:p w:rsidR="00AF370F" w:rsidRPr="00341F12" w:rsidRDefault="007D06CB" w:rsidP="00AF3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F12">
        <w:rPr>
          <w:rFonts w:ascii="Times New Roman" w:hAnsi="Times New Roman" w:cs="Times New Roman"/>
          <w:b/>
          <w:sz w:val="24"/>
          <w:szCs w:val="24"/>
        </w:rPr>
        <w:t xml:space="preserve">Джафарова </w:t>
      </w:r>
      <w:proofErr w:type="spellStart"/>
      <w:r w:rsidRPr="00341F12">
        <w:rPr>
          <w:rFonts w:ascii="Times New Roman" w:hAnsi="Times New Roman" w:cs="Times New Roman"/>
          <w:b/>
          <w:sz w:val="24"/>
          <w:szCs w:val="24"/>
        </w:rPr>
        <w:t>Магарама</w:t>
      </w:r>
      <w:proofErr w:type="spellEnd"/>
      <w:r w:rsidRPr="00341F12">
        <w:rPr>
          <w:rFonts w:ascii="Times New Roman" w:hAnsi="Times New Roman" w:cs="Times New Roman"/>
          <w:b/>
          <w:sz w:val="24"/>
          <w:szCs w:val="24"/>
        </w:rPr>
        <w:t xml:space="preserve"> Малик </w:t>
      </w:r>
      <w:proofErr w:type="spellStart"/>
      <w:r w:rsidRPr="00341F12">
        <w:rPr>
          <w:rFonts w:ascii="Times New Roman" w:hAnsi="Times New Roman" w:cs="Times New Roman"/>
          <w:b/>
          <w:sz w:val="24"/>
          <w:szCs w:val="24"/>
        </w:rPr>
        <w:t>оглы</w:t>
      </w:r>
      <w:proofErr w:type="spellEnd"/>
    </w:p>
    <w:p w:rsidR="00AF370F" w:rsidRPr="00341F12" w:rsidRDefault="00AF370F" w:rsidP="00AF37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7FCF" w:rsidRPr="00341F12" w:rsidRDefault="000F7B7D" w:rsidP="003C7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УЧЕБНАЯ НАГРУЗКА</w:t>
      </w:r>
    </w:p>
    <w:p w:rsidR="003C7FCF" w:rsidRPr="00341F12" w:rsidRDefault="003C7FCF" w:rsidP="003C7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</w:t>
      </w:r>
      <w:r w:rsidR="005E770B" w:rsidRPr="00341F12">
        <w:rPr>
          <w:rFonts w:ascii="Times New Roman" w:hAnsi="Times New Roman" w:cs="Times New Roman"/>
          <w:sz w:val="24"/>
          <w:szCs w:val="24"/>
        </w:rPr>
        <w:t xml:space="preserve">- </w:t>
      </w:r>
      <w:r w:rsidRPr="00341F12">
        <w:rPr>
          <w:rFonts w:ascii="Times New Roman" w:hAnsi="Times New Roman" w:cs="Times New Roman"/>
          <w:sz w:val="24"/>
          <w:szCs w:val="24"/>
        </w:rPr>
        <w:t xml:space="preserve"> </w:t>
      </w:r>
      <w:r w:rsidR="005E770B" w:rsidRPr="00341F12">
        <w:rPr>
          <w:rFonts w:ascii="Times New Roman" w:hAnsi="Times New Roman" w:cs="Times New Roman"/>
          <w:sz w:val="24"/>
          <w:szCs w:val="24"/>
        </w:rPr>
        <w:t xml:space="preserve"> в 2023-2024 уч. году - всего 14</w:t>
      </w:r>
      <w:r w:rsidRPr="00341F12">
        <w:rPr>
          <w:rFonts w:ascii="Times New Roman" w:hAnsi="Times New Roman" w:cs="Times New Roman"/>
          <w:sz w:val="24"/>
          <w:szCs w:val="24"/>
        </w:rPr>
        <w:t xml:space="preserve"> часов: </w:t>
      </w:r>
    </w:p>
    <w:p w:rsidR="003C7FCF" w:rsidRPr="00341F12" w:rsidRDefault="003C7FCF" w:rsidP="003C7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    группа НП-1 (6 ч/н), </w:t>
      </w:r>
      <w:r w:rsidR="005E770B" w:rsidRPr="00341F12">
        <w:rPr>
          <w:rFonts w:ascii="Times New Roman" w:hAnsi="Times New Roman" w:cs="Times New Roman"/>
          <w:sz w:val="24"/>
          <w:szCs w:val="24"/>
        </w:rPr>
        <w:t>кикбоксинг</w:t>
      </w:r>
      <w:r w:rsidRPr="00341F12">
        <w:rPr>
          <w:rFonts w:ascii="Times New Roman" w:hAnsi="Times New Roman" w:cs="Times New Roman"/>
          <w:sz w:val="24"/>
          <w:szCs w:val="24"/>
        </w:rPr>
        <w:t>;</w:t>
      </w:r>
    </w:p>
    <w:p w:rsidR="005E770B" w:rsidRPr="00341F12" w:rsidRDefault="005E770B" w:rsidP="005E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    группа УТ-1 (8 ч/н), кикбоксинг;</w:t>
      </w:r>
    </w:p>
    <w:p w:rsidR="003C7FCF" w:rsidRPr="00341F12" w:rsidRDefault="003C7FCF" w:rsidP="003C7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-  </w:t>
      </w:r>
      <w:r w:rsidR="005E770B" w:rsidRPr="00341F12">
        <w:rPr>
          <w:rFonts w:ascii="Times New Roman" w:hAnsi="Times New Roman" w:cs="Times New Roman"/>
          <w:sz w:val="24"/>
          <w:szCs w:val="24"/>
        </w:rPr>
        <w:t xml:space="preserve"> в 2024-2025 уч. году - всего 14</w:t>
      </w:r>
      <w:r w:rsidRPr="00341F12">
        <w:rPr>
          <w:rFonts w:ascii="Times New Roman" w:hAnsi="Times New Roman" w:cs="Times New Roman"/>
          <w:sz w:val="24"/>
          <w:szCs w:val="24"/>
        </w:rPr>
        <w:t xml:space="preserve"> часов: </w:t>
      </w:r>
    </w:p>
    <w:p w:rsidR="005E770B" w:rsidRPr="00341F12" w:rsidRDefault="003C7FCF" w:rsidP="005E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    </w:t>
      </w:r>
      <w:r w:rsidR="005E770B" w:rsidRPr="00341F12">
        <w:rPr>
          <w:rFonts w:ascii="Times New Roman" w:hAnsi="Times New Roman" w:cs="Times New Roman"/>
          <w:sz w:val="24"/>
          <w:szCs w:val="24"/>
        </w:rPr>
        <w:t>группа НП-2 (6 ч/н), кикбоксинг;</w:t>
      </w:r>
    </w:p>
    <w:p w:rsidR="005E770B" w:rsidRPr="00341F12" w:rsidRDefault="005E770B" w:rsidP="005E7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    группа УТ-2 (8 ч/н), кикбоксинг;</w:t>
      </w:r>
    </w:p>
    <w:p w:rsidR="00A70300" w:rsidRPr="00341F12" w:rsidRDefault="00A70300" w:rsidP="00A7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 - </w:t>
      </w:r>
      <w:r w:rsidR="005E770B" w:rsidRPr="00341F12">
        <w:rPr>
          <w:rFonts w:ascii="Times New Roman" w:hAnsi="Times New Roman" w:cs="Times New Roman"/>
          <w:sz w:val="24"/>
          <w:szCs w:val="24"/>
        </w:rPr>
        <w:t xml:space="preserve"> в 2025-2026 уч. году - всего 14</w:t>
      </w:r>
      <w:r w:rsidRPr="00341F12">
        <w:rPr>
          <w:rFonts w:ascii="Times New Roman" w:hAnsi="Times New Roman" w:cs="Times New Roman"/>
          <w:sz w:val="24"/>
          <w:szCs w:val="24"/>
        </w:rPr>
        <w:t xml:space="preserve"> часа: </w:t>
      </w:r>
    </w:p>
    <w:p w:rsidR="00A70300" w:rsidRPr="00341F12" w:rsidRDefault="00A70300" w:rsidP="00A7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    группа НП-1 (6 ч/н), </w:t>
      </w:r>
      <w:r w:rsidR="005E770B" w:rsidRPr="00341F12">
        <w:rPr>
          <w:rFonts w:ascii="Times New Roman" w:hAnsi="Times New Roman" w:cs="Times New Roman"/>
          <w:sz w:val="24"/>
          <w:szCs w:val="24"/>
        </w:rPr>
        <w:t>кикбоксинг</w:t>
      </w:r>
      <w:r w:rsidRPr="00341F12">
        <w:rPr>
          <w:rFonts w:ascii="Times New Roman" w:hAnsi="Times New Roman" w:cs="Times New Roman"/>
          <w:sz w:val="24"/>
          <w:szCs w:val="24"/>
        </w:rPr>
        <w:t>;</w:t>
      </w:r>
    </w:p>
    <w:p w:rsidR="00A70300" w:rsidRPr="00341F12" w:rsidRDefault="005E770B" w:rsidP="00A70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    группа УТ-3</w:t>
      </w:r>
      <w:r w:rsidR="00A70300" w:rsidRPr="00341F12">
        <w:rPr>
          <w:rFonts w:ascii="Times New Roman" w:hAnsi="Times New Roman" w:cs="Times New Roman"/>
          <w:sz w:val="24"/>
          <w:szCs w:val="24"/>
        </w:rPr>
        <w:t xml:space="preserve"> (8 ч/н), </w:t>
      </w:r>
      <w:r w:rsidRPr="00341F12">
        <w:rPr>
          <w:rFonts w:ascii="Times New Roman" w:hAnsi="Times New Roman" w:cs="Times New Roman"/>
          <w:sz w:val="24"/>
          <w:szCs w:val="24"/>
        </w:rPr>
        <w:t>кикбоксинг</w:t>
      </w:r>
      <w:r w:rsidR="00B93021" w:rsidRPr="00341F12">
        <w:rPr>
          <w:rFonts w:ascii="Times New Roman" w:hAnsi="Times New Roman" w:cs="Times New Roman"/>
          <w:sz w:val="24"/>
          <w:szCs w:val="24"/>
        </w:rPr>
        <w:t>.</w:t>
      </w:r>
    </w:p>
    <w:p w:rsidR="00AF370F" w:rsidRPr="00341F12" w:rsidRDefault="00AF370F" w:rsidP="00AF37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F370F" w:rsidRPr="007C1A3A" w:rsidRDefault="00AF370F" w:rsidP="007F61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1A3A">
        <w:rPr>
          <w:rFonts w:ascii="Times New Roman" w:hAnsi="Times New Roman" w:cs="Times New Roman"/>
          <w:b/>
        </w:rPr>
        <w:t>СВЕДЕНИЯ О КОНТИНГЕНТЕ ОБУЧАЮЩИХСЯ</w:t>
      </w:r>
      <w:r w:rsidR="00B93021" w:rsidRPr="007C1A3A">
        <w:rPr>
          <w:rFonts w:ascii="Times New Roman" w:hAnsi="Times New Roman" w:cs="Times New Roman"/>
          <w:b/>
        </w:rPr>
        <w:t xml:space="preserve"> </w:t>
      </w:r>
      <w:r w:rsidRPr="007C1A3A">
        <w:rPr>
          <w:rFonts w:ascii="Times New Roman" w:hAnsi="Times New Roman" w:cs="Times New Roman"/>
          <w:b/>
        </w:rPr>
        <w:t>И РЕАЛИЗУЕМЫХ РАБОЧИХ ПРОГРАММ</w:t>
      </w:r>
      <w:r w:rsidR="00B93021" w:rsidRPr="007C1A3A">
        <w:rPr>
          <w:rFonts w:ascii="Times New Roman" w:hAnsi="Times New Roman" w:cs="Times New Roman"/>
          <w:b/>
        </w:rPr>
        <w:t>АХ</w:t>
      </w:r>
    </w:p>
    <w:p w:rsidR="00BB2F05" w:rsidRPr="00341F12" w:rsidRDefault="000F7B7D" w:rsidP="00BB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Джафаров </w:t>
      </w:r>
      <w:proofErr w:type="spellStart"/>
      <w:r w:rsidRPr="00341F12">
        <w:rPr>
          <w:rFonts w:ascii="Times New Roman" w:hAnsi="Times New Roman" w:cs="Times New Roman"/>
          <w:sz w:val="24"/>
          <w:szCs w:val="24"/>
        </w:rPr>
        <w:t>Магарам</w:t>
      </w:r>
      <w:proofErr w:type="spellEnd"/>
      <w:r w:rsidRPr="00341F12">
        <w:rPr>
          <w:rFonts w:ascii="Times New Roman" w:hAnsi="Times New Roman" w:cs="Times New Roman"/>
          <w:sz w:val="24"/>
          <w:szCs w:val="24"/>
        </w:rPr>
        <w:t xml:space="preserve"> Малик </w:t>
      </w:r>
      <w:proofErr w:type="spellStart"/>
      <w:r w:rsidRPr="00341F12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BB2F05" w:rsidRPr="00341F12">
        <w:rPr>
          <w:rFonts w:ascii="Times New Roman" w:hAnsi="Times New Roman" w:cs="Times New Roman"/>
          <w:sz w:val="24"/>
          <w:szCs w:val="24"/>
        </w:rPr>
        <w:t xml:space="preserve"> в своей</w:t>
      </w:r>
      <w:r w:rsidRPr="00341F12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93021" w:rsidRPr="00341F12">
        <w:rPr>
          <w:rFonts w:ascii="Times New Roman" w:hAnsi="Times New Roman" w:cs="Times New Roman"/>
          <w:sz w:val="24"/>
          <w:szCs w:val="24"/>
        </w:rPr>
        <w:t>е использует разработанную в 2023</w:t>
      </w:r>
      <w:r w:rsidRPr="00341F12">
        <w:rPr>
          <w:rFonts w:ascii="Times New Roman" w:hAnsi="Times New Roman" w:cs="Times New Roman"/>
          <w:sz w:val="24"/>
          <w:szCs w:val="24"/>
        </w:rPr>
        <w:t xml:space="preserve"> году и введенную</w:t>
      </w:r>
      <w:r w:rsidR="00BB2F05" w:rsidRPr="00341F12">
        <w:rPr>
          <w:rFonts w:ascii="Times New Roman" w:hAnsi="Times New Roman" w:cs="Times New Roman"/>
          <w:sz w:val="24"/>
          <w:szCs w:val="24"/>
        </w:rPr>
        <w:t xml:space="preserve"> </w:t>
      </w:r>
      <w:r w:rsidRPr="00341F12">
        <w:rPr>
          <w:rFonts w:ascii="Times New Roman" w:hAnsi="Times New Roman" w:cs="Times New Roman"/>
          <w:sz w:val="24"/>
          <w:szCs w:val="24"/>
        </w:rPr>
        <w:t>в учебный процесс дополнительную образовательную программу</w:t>
      </w:r>
      <w:r w:rsidR="00BB2F05" w:rsidRPr="00341F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370F" w:rsidRPr="00341F12" w:rsidRDefault="00BB2F05" w:rsidP="00BB2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  <w:u w:val="single"/>
        </w:rPr>
        <w:t>- программа спортивной подготовки по виду спорта «</w:t>
      </w:r>
      <w:r w:rsidR="006359EA" w:rsidRPr="00341F12">
        <w:rPr>
          <w:rFonts w:ascii="Times New Roman" w:hAnsi="Times New Roman" w:cs="Times New Roman"/>
          <w:sz w:val="24"/>
          <w:szCs w:val="24"/>
          <w:u w:val="single"/>
        </w:rPr>
        <w:t>кикбоксинг</w:t>
      </w:r>
      <w:r w:rsidRPr="00341F12">
        <w:rPr>
          <w:rFonts w:ascii="Times New Roman" w:hAnsi="Times New Roman" w:cs="Times New Roman"/>
          <w:sz w:val="24"/>
          <w:szCs w:val="24"/>
          <w:u w:val="single"/>
        </w:rPr>
        <w:t>» для учащихся от 10 лет и старше, сроком реализации - в соответствии с ФГССП по виду спорта «</w:t>
      </w:r>
      <w:r w:rsidR="006359EA" w:rsidRPr="00341F12">
        <w:rPr>
          <w:rFonts w:ascii="Times New Roman" w:hAnsi="Times New Roman" w:cs="Times New Roman"/>
          <w:sz w:val="24"/>
          <w:szCs w:val="24"/>
          <w:u w:val="single"/>
        </w:rPr>
        <w:t>кикбоксинг</w:t>
      </w:r>
      <w:r w:rsidR="006210CF" w:rsidRPr="00341F12">
        <w:rPr>
          <w:rFonts w:ascii="Times New Roman" w:hAnsi="Times New Roman" w:cs="Times New Roman"/>
          <w:sz w:val="24"/>
          <w:szCs w:val="24"/>
          <w:u w:val="single"/>
        </w:rPr>
        <w:t xml:space="preserve">» - не менее 6 лет </w:t>
      </w:r>
      <w:r w:rsidR="006210CF" w:rsidRPr="00341F12">
        <w:rPr>
          <w:rFonts w:ascii="Times New Roman" w:hAnsi="Times New Roman" w:cs="Times New Roman"/>
          <w:sz w:val="24"/>
          <w:szCs w:val="24"/>
        </w:rPr>
        <w:t>(</w:t>
      </w:r>
      <w:r w:rsidRPr="00341F12">
        <w:rPr>
          <w:rFonts w:ascii="Times New Roman" w:hAnsi="Times New Roman" w:cs="Times New Roman"/>
          <w:sz w:val="24"/>
          <w:szCs w:val="24"/>
        </w:rPr>
        <w:t xml:space="preserve">автор-составитель - тренер-преподаватель </w:t>
      </w:r>
      <w:r w:rsidR="006210CF" w:rsidRPr="00341F12">
        <w:rPr>
          <w:rFonts w:ascii="Times New Roman" w:hAnsi="Times New Roman" w:cs="Times New Roman"/>
          <w:sz w:val="24"/>
          <w:szCs w:val="24"/>
        </w:rPr>
        <w:t xml:space="preserve">Джафаров </w:t>
      </w:r>
      <w:proofErr w:type="spellStart"/>
      <w:r w:rsidR="006210CF" w:rsidRPr="00341F12">
        <w:rPr>
          <w:rFonts w:ascii="Times New Roman" w:hAnsi="Times New Roman" w:cs="Times New Roman"/>
          <w:sz w:val="24"/>
          <w:szCs w:val="24"/>
        </w:rPr>
        <w:t>М.М</w:t>
      </w:r>
      <w:r w:rsidRPr="00341F12">
        <w:rPr>
          <w:rFonts w:ascii="Times New Roman" w:hAnsi="Times New Roman" w:cs="Times New Roman"/>
          <w:sz w:val="24"/>
          <w:szCs w:val="24"/>
        </w:rPr>
        <w:t>.</w:t>
      </w:r>
      <w:r w:rsidR="006210CF" w:rsidRPr="00341F1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6210CF" w:rsidRPr="00341F12">
        <w:rPr>
          <w:rFonts w:ascii="Times New Roman" w:hAnsi="Times New Roman" w:cs="Times New Roman"/>
          <w:sz w:val="24"/>
          <w:szCs w:val="24"/>
        </w:rPr>
        <w:t xml:space="preserve">, заместитель директора по методической работе Сафронова И.А.). Программа рассмотрена </w:t>
      </w:r>
      <w:r w:rsidRPr="00341F12">
        <w:rPr>
          <w:rFonts w:ascii="Times New Roman" w:hAnsi="Times New Roman" w:cs="Times New Roman"/>
          <w:sz w:val="24"/>
          <w:szCs w:val="24"/>
        </w:rPr>
        <w:t>1</w:t>
      </w:r>
      <w:r w:rsidR="006210CF" w:rsidRPr="00341F12">
        <w:rPr>
          <w:rFonts w:ascii="Times New Roman" w:hAnsi="Times New Roman" w:cs="Times New Roman"/>
          <w:sz w:val="24"/>
          <w:szCs w:val="24"/>
        </w:rPr>
        <w:t>4.08.2023</w:t>
      </w:r>
      <w:r w:rsidRPr="00341F12">
        <w:rPr>
          <w:rFonts w:ascii="Times New Roman" w:hAnsi="Times New Roman" w:cs="Times New Roman"/>
          <w:sz w:val="24"/>
          <w:szCs w:val="24"/>
        </w:rPr>
        <w:t xml:space="preserve"> г., протокол заседания педагогического совета №1 и утверждена прика</w:t>
      </w:r>
      <w:r w:rsidR="006210CF" w:rsidRPr="00341F12">
        <w:rPr>
          <w:rFonts w:ascii="Times New Roman" w:hAnsi="Times New Roman" w:cs="Times New Roman"/>
          <w:sz w:val="24"/>
          <w:szCs w:val="24"/>
        </w:rPr>
        <w:t>зом директора ДЮСШ «Атлант» № 20-а</w:t>
      </w:r>
      <w:r w:rsidRPr="00341F12">
        <w:rPr>
          <w:rFonts w:ascii="Times New Roman" w:hAnsi="Times New Roman" w:cs="Times New Roman"/>
          <w:sz w:val="24"/>
          <w:szCs w:val="24"/>
        </w:rPr>
        <w:t>-</w:t>
      </w:r>
      <w:r w:rsidR="006210CF" w:rsidRPr="00341F12">
        <w:rPr>
          <w:rFonts w:ascii="Times New Roman" w:hAnsi="Times New Roman" w:cs="Times New Roman"/>
          <w:sz w:val="24"/>
          <w:szCs w:val="24"/>
        </w:rPr>
        <w:t>о</w:t>
      </w:r>
      <w:r w:rsidRPr="00341F12">
        <w:rPr>
          <w:rFonts w:ascii="Times New Roman" w:hAnsi="Times New Roman" w:cs="Times New Roman"/>
          <w:sz w:val="24"/>
          <w:szCs w:val="24"/>
        </w:rPr>
        <w:t>д</w:t>
      </w:r>
      <w:r w:rsidR="006210CF" w:rsidRPr="00341F12">
        <w:rPr>
          <w:rFonts w:ascii="Times New Roman" w:hAnsi="Times New Roman" w:cs="Times New Roman"/>
          <w:sz w:val="24"/>
          <w:szCs w:val="24"/>
        </w:rPr>
        <w:t xml:space="preserve"> от </w:t>
      </w:r>
      <w:r w:rsidRPr="00341F12">
        <w:rPr>
          <w:rFonts w:ascii="Times New Roman" w:hAnsi="Times New Roman" w:cs="Times New Roman"/>
          <w:sz w:val="24"/>
          <w:szCs w:val="24"/>
        </w:rPr>
        <w:t>1</w:t>
      </w:r>
      <w:r w:rsidR="006210CF" w:rsidRPr="00341F12">
        <w:rPr>
          <w:rFonts w:ascii="Times New Roman" w:hAnsi="Times New Roman" w:cs="Times New Roman"/>
          <w:sz w:val="24"/>
          <w:szCs w:val="24"/>
        </w:rPr>
        <w:t>5.08.2023</w:t>
      </w:r>
      <w:r w:rsidRPr="00341F1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2F05" w:rsidRPr="00341F12" w:rsidRDefault="00BB2F05" w:rsidP="00BB2F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992"/>
        <w:gridCol w:w="6804"/>
      </w:tblGrid>
      <w:tr w:rsidR="00BB2F05" w:rsidRPr="00341F12" w:rsidTr="001B14FC">
        <w:tc>
          <w:tcPr>
            <w:tcW w:w="1271" w:type="dxa"/>
          </w:tcPr>
          <w:p w:rsidR="00BB2F05" w:rsidRPr="00341F12" w:rsidRDefault="00BB2F05" w:rsidP="00BB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51" w:type="dxa"/>
          </w:tcPr>
          <w:p w:rsidR="00BB2F05" w:rsidRPr="00341F12" w:rsidRDefault="00BB2F05" w:rsidP="00BB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992" w:type="dxa"/>
          </w:tcPr>
          <w:p w:rsidR="00BB2F05" w:rsidRPr="00341F12" w:rsidRDefault="00BB2F05" w:rsidP="00BB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804" w:type="dxa"/>
          </w:tcPr>
          <w:p w:rsidR="00BB2F05" w:rsidRPr="00341F12" w:rsidRDefault="00BB2F05" w:rsidP="00BB2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</w:tr>
      <w:tr w:rsidR="006210CF" w:rsidRPr="00341F12" w:rsidTr="001B14FC">
        <w:tc>
          <w:tcPr>
            <w:tcW w:w="1271" w:type="dxa"/>
            <w:vMerge w:val="restart"/>
          </w:tcPr>
          <w:p w:rsidR="006210CF" w:rsidRPr="00341F12" w:rsidRDefault="006210CF" w:rsidP="0062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851" w:type="dxa"/>
          </w:tcPr>
          <w:p w:rsidR="006210CF" w:rsidRPr="00341F12" w:rsidRDefault="006210CF" w:rsidP="0062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</w:p>
        </w:tc>
        <w:tc>
          <w:tcPr>
            <w:tcW w:w="992" w:type="dxa"/>
          </w:tcPr>
          <w:p w:rsidR="006210CF" w:rsidRPr="00341F12" w:rsidRDefault="006210CF" w:rsidP="0062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6210CF" w:rsidRPr="00341F12" w:rsidRDefault="00B93021" w:rsidP="00B93021">
            <w:pPr>
              <w:jc w:val="center"/>
              <w:rPr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Программа спортивной подготовки по виду спорта «кикбоксинг» для учащихся от 10 лет и старше</w:t>
            </w:r>
          </w:p>
        </w:tc>
      </w:tr>
      <w:tr w:rsidR="006210CF" w:rsidRPr="00341F12" w:rsidTr="001B14FC">
        <w:tc>
          <w:tcPr>
            <w:tcW w:w="1271" w:type="dxa"/>
            <w:vMerge/>
          </w:tcPr>
          <w:p w:rsidR="006210CF" w:rsidRPr="00341F12" w:rsidRDefault="006210CF" w:rsidP="0062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0CF" w:rsidRPr="00341F12" w:rsidRDefault="006210CF" w:rsidP="0062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УТ 1</w:t>
            </w:r>
          </w:p>
        </w:tc>
        <w:tc>
          <w:tcPr>
            <w:tcW w:w="992" w:type="dxa"/>
          </w:tcPr>
          <w:p w:rsidR="006210CF" w:rsidRPr="00341F12" w:rsidRDefault="006210CF" w:rsidP="0062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6210CF" w:rsidRPr="00341F12" w:rsidRDefault="006210CF" w:rsidP="0062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спортивной подготовки по виду спорта </w:t>
            </w:r>
            <w:r w:rsidR="00B93021" w:rsidRPr="00341F12">
              <w:rPr>
                <w:rFonts w:ascii="Times New Roman" w:hAnsi="Times New Roman" w:cs="Times New Roman"/>
                <w:sz w:val="24"/>
                <w:szCs w:val="24"/>
              </w:rPr>
              <w:t>«кикбоксинг» для</w:t>
            </w: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от 10 лет и старше</w:t>
            </w:r>
          </w:p>
        </w:tc>
      </w:tr>
      <w:tr w:rsidR="006210CF" w:rsidRPr="00341F12" w:rsidTr="001B14FC">
        <w:tc>
          <w:tcPr>
            <w:tcW w:w="1271" w:type="dxa"/>
            <w:vMerge w:val="restart"/>
          </w:tcPr>
          <w:p w:rsidR="006210CF" w:rsidRPr="00341F12" w:rsidRDefault="006210CF" w:rsidP="002D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851" w:type="dxa"/>
          </w:tcPr>
          <w:p w:rsidR="006210CF" w:rsidRPr="00341F12" w:rsidRDefault="006210CF" w:rsidP="002D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НП 2</w:t>
            </w:r>
          </w:p>
        </w:tc>
        <w:tc>
          <w:tcPr>
            <w:tcW w:w="992" w:type="dxa"/>
          </w:tcPr>
          <w:p w:rsidR="006210CF" w:rsidRPr="00341F12" w:rsidRDefault="006210CF" w:rsidP="002D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6210CF" w:rsidRPr="00341F12" w:rsidRDefault="006210CF" w:rsidP="002D0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спортивной подготовки по виду спорта </w:t>
            </w:r>
            <w:r w:rsidR="00B93021" w:rsidRPr="00341F12">
              <w:rPr>
                <w:rFonts w:ascii="Times New Roman" w:hAnsi="Times New Roman" w:cs="Times New Roman"/>
                <w:sz w:val="24"/>
                <w:szCs w:val="24"/>
              </w:rPr>
              <w:t>«кикбоксинг» для</w:t>
            </w: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от 10 лет и старше</w:t>
            </w:r>
          </w:p>
        </w:tc>
      </w:tr>
      <w:tr w:rsidR="006210CF" w:rsidRPr="00341F12" w:rsidTr="001B14FC">
        <w:tc>
          <w:tcPr>
            <w:tcW w:w="1271" w:type="dxa"/>
            <w:vMerge/>
          </w:tcPr>
          <w:p w:rsidR="006210CF" w:rsidRPr="00341F12" w:rsidRDefault="006210CF" w:rsidP="0062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0CF" w:rsidRPr="00341F12" w:rsidRDefault="006210CF" w:rsidP="0062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УТ 2</w:t>
            </w:r>
          </w:p>
        </w:tc>
        <w:tc>
          <w:tcPr>
            <w:tcW w:w="992" w:type="dxa"/>
          </w:tcPr>
          <w:p w:rsidR="006210CF" w:rsidRPr="00341F12" w:rsidRDefault="006210CF" w:rsidP="0062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6210CF" w:rsidRPr="00341F12" w:rsidRDefault="006210CF" w:rsidP="0062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спортивной подготовки по виду спорта </w:t>
            </w:r>
            <w:r w:rsidR="00B93021" w:rsidRPr="00341F12">
              <w:rPr>
                <w:rFonts w:ascii="Times New Roman" w:hAnsi="Times New Roman" w:cs="Times New Roman"/>
                <w:sz w:val="24"/>
                <w:szCs w:val="24"/>
              </w:rPr>
              <w:t>«кикбоксинг» для</w:t>
            </w: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от 10 лет и старше</w:t>
            </w:r>
          </w:p>
        </w:tc>
      </w:tr>
      <w:tr w:rsidR="006210CF" w:rsidRPr="00341F12" w:rsidTr="001B14FC">
        <w:tc>
          <w:tcPr>
            <w:tcW w:w="1271" w:type="dxa"/>
            <w:vMerge w:val="restart"/>
          </w:tcPr>
          <w:p w:rsidR="006210CF" w:rsidRPr="00341F12" w:rsidRDefault="006210CF" w:rsidP="00600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851" w:type="dxa"/>
          </w:tcPr>
          <w:p w:rsidR="006210CF" w:rsidRPr="00341F12" w:rsidRDefault="006210CF" w:rsidP="00600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НП 1</w:t>
            </w:r>
          </w:p>
        </w:tc>
        <w:tc>
          <w:tcPr>
            <w:tcW w:w="992" w:type="dxa"/>
          </w:tcPr>
          <w:p w:rsidR="006210CF" w:rsidRPr="00341F12" w:rsidRDefault="006210CF" w:rsidP="00600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6210CF" w:rsidRPr="00341F12" w:rsidRDefault="006210CF" w:rsidP="00600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спортивной подготовки по виду спорта </w:t>
            </w:r>
            <w:r w:rsidR="00B93021"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«кикбоксинг» </w:t>
            </w: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для учащихся от 10 лет и старше</w:t>
            </w:r>
          </w:p>
        </w:tc>
      </w:tr>
      <w:tr w:rsidR="006210CF" w:rsidRPr="00341F12" w:rsidTr="001B14FC">
        <w:tc>
          <w:tcPr>
            <w:tcW w:w="1271" w:type="dxa"/>
            <w:vMerge/>
          </w:tcPr>
          <w:p w:rsidR="006210CF" w:rsidRPr="00341F12" w:rsidRDefault="006210CF" w:rsidP="00600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0CF" w:rsidRPr="00341F12" w:rsidRDefault="006210CF" w:rsidP="00600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УТ 3</w:t>
            </w:r>
          </w:p>
        </w:tc>
        <w:tc>
          <w:tcPr>
            <w:tcW w:w="992" w:type="dxa"/>
          </w:tcPr>
          <w:p w:rsidR="006210CF" w:rsidRPr="00341F12" w:rsidRDefault="006210CF" w:rsidP="00600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6210CF" w:rsidRPr="00341F12" w:rsidRDefault="006210CF" w:rsidP="00600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спортивной подготовки по виду спорта </w:t>
            </w:r>
            <w:r w:rsidR="00B93021"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«кикбоксинг» </w:t>
            </w: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для учащихся от 10 лет и старше</w:t>
            </w:r>
          </w:p>
        </w:tc>
      </w:tr>
    </w:tbl>
    <w:p w:rsidR="006A0AE2" w:rsidRPr="00341F12" w:rsidRDefault="006A0AE2" w:rsidP="007F61E9">
      <w:pPr>
        <w:spacing w:after="0" w:line="240" w:lineRule="auto"/>
        <w:rPr>
          <w:rStyle w:val="11"/>
          <w:rFonts w:ascii="Times New Roman" w:hAnsi="Times New Roman" w:cs="Times New Roman"/>
          <w:b/>
          <w:bCs/>
          <w:sz w:val="16"/>
          <w:szCs w:val="16"/>
        </w:rPr>
      </w:pPr>
    </w:p>
    <w:p w:rsidR="007F61E9" w:rsidRPr="00341F12" w:rsidRDefault="007F61E9" w:rsidP="007F61E9">
      <w:pPr>
        <w:spacing w:after="0" w:line="240" w:lineRule="auto"/>
        <w:rPr>
          <w:rStyle w:val="11"/>
          <w:rFonts w:ascii="Times New Roman" w:hAnsi="Times New Roman" w:cs="Times New Roman"/>
          <w:b/>
          <w:bCs/>
          <w:sz w:val="24"/>
          <w:szCs w:val="24"/>
        </w:rPr>
      </w:pPr>
      <w:r w:rsidRPr="00341F12">
        <w:rPr>
          <w:rStyle w:val="11"/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341F12">
        <w:rPr>
          <w:rStyle w:val="11"/>
          <w:rFonts w:ascii="Times New Roman" w:hAnsi="Times New Roman" w:cs="Times New Roman"/>
          <w:b/>
          <w:bCs/>
          <w:sz w:val="24"/>
          <w:szCs w:val="24"/>
          <w:u w:val="single"/>
        </w:rPr>
        <w:t>Результаты освоения обучающимися программ</w:t>
      </w:r>
      <w:r w:rsidR="007A3804" w:rsidRPr="00341F12">
        <w:rPr>
          <w:rStyle w:val="11"/>
          <w:rFonts w:ascii="Times New Roman" w:hAnsi="Times New Roman" w:cs="Times New Roman"/>
          <w:b/>
          <w:bCs/>
          <w:sz w:val="24"/>
          <w:szCs w:val="24"/>
          <w:u w:val="single"/>
        </w:rPr>
        <w:t>ы</w:t>
      </w:r>
      <w:r w:rsidRPr="00341F12">
        <w:rPr>
          <w:rStyle w:val="11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 итогам мониторинга</w:t>
      </w:r>
    </w:p>
    <w:p w:rsidR="002D08C3" w:rsidRPr="00341F12" w:rsidRDefault="002D08C3" w:rsidP="007F61E9">
      <w:pPr>
        <w:spacing w:after="0" w:line="240" w:lineRule="auto"/>
        <w:ind w:left="360"/>
        <w:jc w:val="center"/>
        <w:rPr>
          <w:rStyle w:val="11"/>
          <w:rFonts w:ascii="Times New Roman" w:hAnsi="Times New Roman" w:cs="Times New Roman"/>
          <w:b/>
          <w:bCs/>
          <w:sz w:val="24"/>
          <w:szCs w:val="24"/>
        </w:rPr>
      </w:pPr>
      <w:r w:rsidRPr="00341F12">
        <w:rPr>
          <w:rStyle w:val="11"/>
          <w:rFonts w:ascii="Times New Roman" w:hAnsi="Times New Roman" w:cs="Times New Roman"/>
          <w:b/>
          <w:bCs/>
          <w:sz w:val="24"/>
          <w:szCs w:val="24"/>
        </w:rPr>
        <w:t xml:space="preserve">КОНТИНГЕНТ ОБУЧАЮЩИХСЯ  </w:t>
      </w:r>
    </w:p>
    <w:tbl>
      <w:tblPr>
        <w:tblW w:w="9576" w:type="dxa"/>
        <w:tblInd w:w="342" w:type="dxa"/>
        <w:tblLayout w:type="fixed"/>
        <w:tblLook w:val="0000" w:firstRow="0" w:lastRow="0" w:firstColumn="0" w:lastColumn="0" w:noHBand="0" w:noVBand="0"/>
      </w:tblPr>
      <w:tblGrid>
        <w:gridCol w:w="3339"/>
        <w:gridCol w:w="850"/>
        <w:gridCol w:w="1276"/>
        <w:gridCol w:w="851"/>
        <w:gridCol w:w="1275"/>
        <w:gridCol w:w="851"/>
        <w:gridCol w:w="1134"/>
      </w:tblGrid>
      <w:tr w:rsidR="0060073A" w:rsidRPr="00341F12" w:rsidTr="001B14FC">
        <w:trPr>
          <w:cantSplit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sz w:val="24"/>
                <w:szCs w:val="24"/>
              </w:rPr>
              <w:t>2023 - 2024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от </w:t>
            </w:r>
          </w:p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 числа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sz w:val="24"/>
                <w:szCs w:val="24"/>
              </w:rPr>
              <w:t>2024 - 2025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от </w:t>
            </w:r>
          </w:p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 числа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sz w:val="24"/>
                <w:szCs w:val="24"/>
              </w:rPr>
              <w:t>2025 - 2026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от </w:t>
            </w:r>
          </w:p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 числа</w:t>
            </w:r>
          </w:p>
        </w:tc>
      </w:tr>
      <w:tr w:rsidR="0060073A" w:rsidRPr="00341F12" w:rsidTr="001B14FC">
        <w:trPr>
          <w:cantSplit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804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</w:p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(4-6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302A18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302A18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B930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B930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A55EAC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6303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073A" w:rsidRPr="00341F12" w:rsidTr="001B14FC">
        <w:trPr>
          <w:cantSplit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3EB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1-4 класса </w:t>
            </w:r>
          </w:p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F15B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F15B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B930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B930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6303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6303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60073A" w:rsidRPr="00341F12" w:rsidTr="001B14FC">
        <w:trPr>
          <w:cantSplit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3EB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5-8 класса  </w:t>
            </w:r>
          </w:p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(11-14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F15B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F15B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B930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B930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6303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6303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75F90" w:rsidRPr="00341F1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60073A" w:rsidRPr="00341F12" w:rsidTr="001B14FC">
        <w:trPr>
          <w:cantSplit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3EB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9-11 класса  </w:t>
            </w:r>
          </w:p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(15-17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F15B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F15B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A55EAC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021" w:rsidRPr="00341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B930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6303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6303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60073A" w:rsidRPr="00341F12" w:rsidTr="001B14FC">
        <w:trPr>
          <w:cantSplit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, ВУЗов,  </w:t>
            </w:r>
          </w:p>
          <w:p w:rsidR="0060073A" w:rsidRPr="00341F12" w:rsidRDefault="0060073A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УНПО (18 лет и старше)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F15B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F15B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B930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B9302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6303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63031" w:rsidP="0060073A">
            <w:pPr>
              <w:snapToGrid w:val="0"/>
              <w:spacing w:after="0" w:line="240" w:lineRule="auto"/>
              <w:ind w:left="27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60073A" w:rsidRPr="00341F12" w:rsidTr="001B14FC">
        <w:trPr>
          <w:cantSplit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73A" w:rsidRPr="00341F12" w:rsidRDefault="0060073A" w:rsidP="0060073A">
            <w:pPr>
              <w:pStyle w:val="1"/>
              <w:numPr>
                <w:ilvl w:val="0"/>
                <w:numId w:val="0"/>
              </w:numPr>
              <w:snapToGrid w:val="0"/>
              <w:ind w:left="432"/>
              <w:jc w:val="right"/>
              <w:rPr>
                <w:b/>
              </w:rPr>
            </w:pPr>
            <w:r w:rsidRPr="00341F12">
              <w:rPr>
                <w:b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302A18" w:rsidP="006007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15B21" w:rsidRPr="00341F1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0073A" w:rsidP="006007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B93021" w:rsidP="006007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0073A" w:rsidP="006007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63031" w:rsidP="006007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3A" w:rsidRPr="00341F12" w:rsidRDefault="0060073A" w:rsidP="006007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2D08C3" w:rsidRPr="00341F12" w:rsidRDefault="002D08C3" w:rsidP="007F61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6"/>
      </w:tblGrid>
      <w:tr w:rsidR="002D08C3" w:rsidRPr="00341F12" w:rsidTr="00C13A82">
        <w:trPr>
          <w:jc w:val="center"/>
        </w:trPr>
        <w:tc>
          <w:tcPr>
            <w:tcW w:w="6988" w:type="dxa"/>
            <w:shd w:val="clear" w:color="auto" w:fill="auto"/>
          </w:tcPr>
          <w:p w:rsidR="002D08C3" w:rsidRPr="00341F12" w:rsidRDefault="002D08C3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СОХРАННОСТЬ КОНТИНГЕНТА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1541"/>
              <w:gridCol w:w="1494"/>
              <w:gridCol w:w="1727"/>
            </w:tblGrid>
            <w:tr w:rsidR="002D08C3" w:rsidRPr="00341F12" w:rsidTr="005269BB">
              <w:tc>
                <w:tcPr>
                  <w:tcW w:w="2000" w:type="dxa"/>
                  <w:shd w:val="clear" w:color="auto" w:fill="auto"/>
                  <w:vAlign w:val="center"/>
                </w:tcPr>
                <w:p w:rsidR="002D08C3" w:rsidRPr="00341F12" w:rsidRDefault="002D08C3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541" w:type="dxa"/>
                  <w:shd w:val="clear" w:color="auto" w:fill="auto"/>
                  <w:vAlign w:val="center"/>
                </w:tcPr>
                <w:p w:rsidR="002D08C3" w:rsidRPr="00341F12" w:rsidRDefault="002D08C3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Сохранность</w:t>
                  </w:r>
                </w:p>
                <w:p w:rsidR="002D08C3" w:rsidRPr="00341F12" w:rsidRDefault="002D08C3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(%)</w:t>
                  </w: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2D08C3" w:rsidRPr="00341F12" w:rsidRDefault="002D08C3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групп</w:t>
                  </w:r>
                </w:p>
              </w:tc>
              <w:tc>
                <w:tcPr>
                  <w:tcW w:w="1727" w:type="dxa"/>
                  <w:shd w:val="clear" w:color="auto" w:fill="auto"/>
                  <w:vAlign w:val="center"/>
                </w:tcPr>
                <w:p w:rsidR="002D08C3" w:rsidRPr="00341F12" w:rsidRDefault="002D08C3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обучающихся</w:t>
                  </w:r>
                </w:p>
              </w:tc>
            </w:tr>
            <w:tr w:rsidR="002D08C3" w:rsidRPr="00341F12" w:rsidTr="005269BB">
              <w:tc>
                <w:tcPr>
                  <w:tcW w:w="2000" w:type="dxa"/>
                  <w:shd w:val="clear" w:color="auto" w:fill="auto"/>
                  <w:vAlign w:val="center"/>
                </w:tcPr>
                <w:p w:rsidR="002D08C3" w:rsidRPr="00341F12" w:rsidRDefault="002D08C3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2023-2024</w:t>
                  </w:r>
                </w:p>
                <w:p w:rsidR="002D08C3" w:rsidRPr="00341F12" w:rsidRDefault="002D08C3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1" w:type="dxa"/>
                  <w:shd w:val="clear" w:color="auto" w:fill="auto"/>
                  <w:vAlign w:val="center"/>
                </w:tcPr>
                <w:p w:rsidR="002D08C3" w:rsidRPr="00341F12" w:rsidRDefault="004A7D83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2D08C3" w:rsidRPr="00341F12" w:rsidRDefault="00302A18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27" w:type="dxa"/>
                  <w:shd w:val="clear" w:color="auto" w:fill="auto"/>
                  <w:vAlign w:val="center"/>
                </w:tcPr>
                <w:p w:rsidR="002D08C3" w:rsidRPr="00341F12" w:rsidRDefault="00F15B21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2D08C3" w:rsidRPr="00341F12" w:rsidTr="005269BB">
              <w:tc>
                <w:tcPr>
                  <w:tcW w:w="2000" w:type="dxa"/>
                  <w:shd w:val="clear" w:color="auto" w:fill="auto"/>
                  <w:vAlign w:val="center"/>
                </w:tcPr>
                <w:p w:rsidR="002D08C3" w:rsidRPr="00341F12" w:rsidRDefault="002D08C3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2024-2025</w:t>
                  </w:r>
                </w:p>
                <w:p w:rsidR="002D08C3" w:rsidRPr="00341F12" w:rsidRDefault="002D08C3" w:rsidP="005269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41" w:type="dxa"/>
                  <w:shd w:val="clear" w:color="auto" w:fill="auto"/>
                  <w:vAlign w:val="center"/>
                </w:tcPr>
                <w:p w:rsidR="002D08C3" w:rsidRPr="00341F12" w:rsidRDefault="004A7D83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2D08C3" w:rsidRPr="00341F12" w:rsidRDefault="00302A18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27" w:type="dxa"/>
                  <w:shd w:val="clear" w:color="auto" w:fill="auto"/>
                  <w:vAlign w:val="center"/>
                </w:tcPr>
                <w:p w:rsidR="002D08C3" w:rsidRPr="00341F12" w:rsidRDefault="00302A18" w:rsidP="007F61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5269BB" w:rsidRPr="00341F12" w:rsidTr="005269BB">
              <w:tc>
                <w:tcPr>
                  <w:tcW w:w="2000" w:type="dxa"/>
                  <w:shd w:val="clear" w:color="auto" w:fill="auto"/>
                  <w:vAlign w:val="center"/>
                </w:tcPr>
                <w:p w:rsidR="005269BB" w:rsidRPr="00341F12" w:rsidRDefault="005269BB" w:rsidP="005269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2025-2026</w:t>
                  </w:r>
                </w:p>
                <w:p w:rsidR="005269BB" w:rsidRPr="00341F12" w:rsidRDefault="005269BB" w:rsidP="00F15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(на </w:t>
                  </w:r>
                  <w:r w:rsidR="00F15B21"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1" w:type="dxa"/>
                  <w:shd w:val="clear" w:color="auto" w:fill="auto"/>
                  <w:vAlign w:val="center"/>
                </w:tcPr>
                <w:p w:rsidR="005269BB" w:rsidRPr="00341F12" w:rsidRDefault="005269BB" w:rsidP="005269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94" w:type="dxa"/>
                  <w:shd w:val="clear" w:color="auto" w:fill="auto"/>
                  <w:vAlign w:val="center"/>
                </w:tcPr>
                <w:p w:rsidR="005269BB" w:rsidRPr="00341F12" w:rsidRDefault="00302A18" w:rsidP="005269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27" w:type="dxa"/>
                  <w:shd w:val="clear" w:color="auto" w:fill="auto"/>
                  <w:vAlign w:val="center"/>
                </w:tcPr>
                <w:p w:rsidR="005269BB" w:rsidRPr="00341F12" w:rsidRDefault="00302A18" w:rsidP="005269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1F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2D08C3" w:rsidRPr="00341F12" w:rsidRDefault="002D08C3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C3" w:rsidRPr="002D08C3" w:rsidTr="00C13A82">
        <w:trPr>
          <w:jc w:val="center"/>
        </w:trPr>
        <w:tc>
          <w:tcPr>
            <w:tcW w:w="6988" w:type="dxa"/>
            <w:shd w:val="clear" w:color="auto" w:fill="auto"/>
          </w:tcPr>
          <w:p w:rsidR="002D08C3" w:rsidRPr="00341F12" w:rsidRDefault="002D08C3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01B8" w:rsidRPr="002D08C3" w:rsidRDefault="00AE01B8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6310" cy="2062263"/>
                  <wp:effectExtent l="0" t="0" r="15240" b="1460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:rsidR="002D08C3" w:rsidRPr="003C7FCF" w:rsidRDefault="002D08C3" w:rsidP="007F61E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2D08C3" w:rsidRPr="00341F12" w:rsidRDefault="002D08C3" w:rsidP="007F61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F12">
        <w:rPr>
          <w:rFonts w:ascii="Times New Roman" w:hAnsi="Times New Roman" w:cs="Times New Roman"/>
          <w:b/>
          <w:bCs/>
          <w:sz w:val="24"/>
          <w:szCs w:val="24"/>
        </w:rPr>
        <w:t>РЕЗУЛЬТАТЫ СДАЧИ КОНТРОЛЬНЫХ НОРМАТИВОВ</w:t>
      </w:r>
    </w:p>
    <w:p w:rsidR="002D08C3" w:rsidRPr="00341F12" w:rsidRDefault="002D08C3" w:rsidP="007F6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763"/>
        <w:gridCol w:w="1764"/>
        <w:gridCol w:w="1764"/>
      </w:tblGrid>
      <w:tr w:rsidR="002D08C3" w:rsidRPr="00341F12" w:rsidTr="00C13A82">
        <w:trPr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2D08C3" w:rsidRPr="00341F12" w:rsidRDefault="002D08C3" w:rsidP="007F6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2D08C3" w:rsidRPr="00341F12" w:rsidRDefault="002D08C3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2D08C3" w:rsidRPr="00341F12" w:rsidRDefault="002D08C3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 (%)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2D08C3" w:rsidRPr="00341F12" w:rsidRDefault="002D08C3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Конец учебного года (%)</w:t>
            </w:r>
          </w:p>
        </w:tc>
      </w:tr>
      <w:tr w:rsidR="002D08C3" w:rsidRPr="00341F12" w:rsidTr="004A7D83">
        <w:trPr>
          <w:trHeight w:val="411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2D08C3" w:rsidRPr="00341F12" w:rsidRDefault="002D08C3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2D08C3" w:rsidRPr="00341F12" w:rsidRDefault="002D08C3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:rsidR="002D08C3" w:rsidRPr="00341F12" w:rsidRDefault="00F15B21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2D08C3" w:rsidRPr="00341F12" w:rsidRDefault="00F15B21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2D08C3" w:rsidRPr="00341F12" w:rsidRDefault="002D08C3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08C3" w:rsidRPr="00341F12" w:rsidTr="004A7D83">
        <w:trPr>
          <w:trHeight w:val="291"/>
          <w:jc w:val="center"/>
        </w:trPr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8C3" w:rsidRPr="00341F12" w:rsidRDefault="002D08C3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</w:p>
          <w:p w:rsidR="005269BB" w:rsidRPr="00341F12" w:rsidRDefault="005269BB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8C3" w:rsidRPr="00341F12" w:rsidRDefault="00F15B21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8C3" w:rsidRPr="00341F12" w:rsidRDefault="002D08C3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8C3" w:rsidRPr="00341F12" w:rsidRDefault="005269BB" w:rsidP="007F6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269BB" w:rsidRPr="00341F12" w:rsidTr="004A7D83">
        <w:trPr>
          <w:trHeight w:val="284"/>
          <w:jc w:val="center"/>
        </w:trPr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9BB" w:rsidRPr="00341F12" w:rsidRDefault="005269BB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:rsidR="005269BB" w:rsidRPr="00341F12" w:rsidRDefault="005269BB" w:rsidP="00F15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(на </w:t>
            </w:r>
            <w:r w:rsidR="00F15B21" w:rsidRPr="00341F12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9BB" w:rsidRPr="00341F12" w:rsidRDefault="00F15B21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9BB" w:rsidRPr="00341F12" w:rsidRDefault="00F15B21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9BB" w:rsidRPr="00341F12" w:rsidRDefault="005269BB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B4D" w:rsidRPr="002D08C3" w:rsidTr="00B81B4D">
        <w:trPr>
          <w:jc w:val="center"/>
        </w:trPr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B4D" w:rsidRPr="002D08C3" w:rsidRDefault="00B81B4D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B4D" w:rsidRDefault="00B81B4D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B4D" w:rsidRDefault="00B81B4D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1B4D" w:rsidRDefault="00B81B4D" w:rsidP="0052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E62" w:rsidRDefault="009C03EB" w:rsidP="001B14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A76AE3" wp14:editId="6EBC6B17">
            <wp:extent cx="5486400" cy="2451370"/>
            <wp:effectExtent l="0" t="0" r="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D08C3" w:rsidRPr="002D08C3" w:rsidRDefault="002D08C3" w:rsidP="00B81B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F61E9" w:rsidRPr="00341F12" w:rsidRDefault="007A3804" w:rsidP="007F61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1F12">
        <w:rPr>
          <w:rFonts w:ascii="Times New Roman" w:hAnsi="Times New Roman" w:cs="Times New Roman"/>
          <w:b/>
          <w:sz w:val="24"/>
          <w:szCs w:val="24"/>
        </w:rPr>
        <w:t>2</w:t>
      </w:r>
      <w:r w:rsidR="00346C6E" w:rsidRPr="00341F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6C6E" w:rsidRPr="00341F12">
        <w:rPr>
          <w:rFonts w:ascii="Times New Roman" w:hAnsi="Times New Roman" w:cs="Times New Roman"/>
          <w:b/>
          <w:sz w:val="24"/>
          <w:szCs w:val="24"/>
          <w:u w:val="single"/>
        </w:rPr>
        <w:t>Совершенствование методов обучения и воспитания, обеспечивающих повышение качества образования</w:t>
      </w:r>
    </w:p>
    <w:p w:rsidR="00346C6E" w:rsidRPr="00341F12" w:rsidRDefault="00346C6E" w:rsidP="007F61E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112D0" w:rsidRPr="00341F12" w:rsidRDefault="007A3804" w:rsidP="00E11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Джафаров </w:t>
      </w:r>
      <w:proofErr w:type="spellStart"/>
      <w:r w:rsidRPr="00341F12">
        <w:rPr>
          <w:rFonts w:ascii="Times New Roman" w:hAnsi="Times New Roman" w:cs="Times New Roman"/>
          <w:sz w:val="24"/>
          <w:szCs w:val="24"/>
        </w:rPr>
        <w:t>Магарам</w:t>
      </w:r>
      <w:proofErr w:type="spellEnd"/>
      <w:r w:rsidRPr="00341F12">
        <w:rPr>
          <w:rFonts w:ascii="Times New Roman" w:hAnsi="Times New Roman" w:cs="Times New Roman"/>
          <w:sz w:val="24"/>
          <w:szCs w:val="24"/>
        </w:rPr>
        <w:t xml:space="preserve"> Малик </w:t>
      </w:r>
      <w:proofErr w:type="spellStart"/>
      <w:r w:rsidRPr="00341F12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AA1C74" w:rsidRPr="00341F12">
        <w:rPr>
          <w:rFonts w:ascii="Times New Roman" w:hAnsi="Times New Roman" w:cs="Times New Roman"/>
          <w:sz w:val="24"/>
          <w:szCs w:val="24"/>
        </w:rPr>
        <w:t xml:space="preserve">, тренер-преподаватель по </w:t>
      </w:r>
      <w:r w:rsidRPr="00341F12">
        <w:rPr>
          <w:rFonts w:ascii="Times New Roman" w:hAnsi="Times New Roman" w:cs="Times New Roman"/>
          <w:sz w:val="24"/>
          <w:szCs w:val="24"/>
        </w:rPr>
        <w:t>кикбоксингу</w:t>
      </w:r>
      <w:r w:rsidR="00AA1C74" w:rsidRPr="00341F12">
        <w:rPr>
          <w:rFonts w:ascii="Times New Roman" w:hAnsi="Times New Roman" w:cs="Times New Roman"/>
          <w:sz w:val="24"/>
          <w:szCs w:val="24"/>
        </w:rPr>
        <w:t>, является инициативным исполнителем программных мероприятий по реализации</w:t>
      </w:r>
      <w:r w:rsidR="00E112D0" w:rsidRPr="00341F12">
        <w:rPr>
          <w:rFonts w:ascii="Times New Roman" w:hAnsi="Times New Roman" w:cs="Times New Roman"/>
          <w:sz w:val="24"/>
          <w:szCs w:val="24"/>
        </w:rPr>
        <w:t xml:space="preserve"> и внедрению в учебно-тренировочный процесс новых образовательных технологий.</w:t>
      </w:r>
    </w:p>
    <w:p w:rsidR="007C1A3A" w:rsidRDefault="007C1A3A" w:rsidP="00E1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A3A" w:rsidRDefault="007C1A3A" w:rsidP="00E1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A3A" w:rsidRDefault="007C1A3A" w:rsidP="00E1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2D0" w:rsidRPr="00341F12" w:rsidRDefault="00E112D0" w:rsidP="00E1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lastRenderedPageBreak/>
        <w:t>Это:</w:t>
      </w:r>
    </w:p>
    <w:p w:rsidR="00E112D0" w:rsidRPr="00341F12" w:rsidRDefault="00E112D0" w:rsidP="00E1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-  применение игровых технологий, </w:t>
      </w:r>
    </w:p>
    <w:p w:rsidR="00E112D0" w:rsidRPr="00341F12" w:rsidRDefault="00E112D0" w:rsidP="00E1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-  использование технологии личностно-ориентированного обучения, </w:t>
      </w:r>
    </w:p>
    <w:p w:rsidR="00E112D0" w:rsidRPr="00341F12" w:rsidRDefault="00E112D0" w:rsidP="00E1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-  применение технологии проблемного обучения, </w:t>
      </w:r>
    </w:p>
    <w:p w:rsidR="00E112D0" w:rsidRPr="00341F12" w:rsidRDefault="00E112D0" w:rsidP="00E1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-  информационно-коммуникационные технологии (ИКТ)</w:t>
      </w:r>
    </w:p>
    <w:p w:rsidR="00E112D0" w:rsidRPr="00341F12" w:rsidRDefault="00E112D0" w:rsidP="00E1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-  просмотр и анализ видеозаписей соревнований</w:t>
      </w:r>
    </w:p>
    <w:p w:rsidR="00E112D0" w:rsidRPr="00341F12" w:rsidRDefault="00E112D0" w:rsidP="00E1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-  использование </w:t>
      </w:r>
      <w:proofErr w:type="spellStart"/>
      <w:r w:rsidRPr="00341F1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341F12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E112D0" w:rsidRPr="00341F12" w:rsidRDefault="00E112D0" w:rsidP="00E11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Применение графики, цвета, звука, мультипликации позволяет воссоздать на занятии реальную обстановку спортивного мероприятия. Это повышает интерес детей к выполнению упражнений и даёт возможность тренеру-преподавателю более качественно и полно применять индивидуально-</w:t>
      </w:r>
      <w:proofErr w:type="spellStart"/>
      <w:r w:rsidRPr="00341F1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41F12">
        <w:rPr>
          <w:rFonts w:ascii="Times New Roman" w:hAnsi="Times New Roman" w:cs="Times New Roman"/>
          <w:sz w:val="24"/>
          <w:szCs w:val="24"/>
        </w:rPr>
        <w:t xml:space="preserve"> подход в обучении. Использование презентаций, фотографий, плакатов, слайдов, схем, </w:t>
      </w:r>
      <w:proofErr w:type="spellStart"/>
      <w:r w:rsidRPr="00341F12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341F12">
        <w:rPr>
          <w:rFonts w:ascii="Times New Roman" w:hAnsi="Times New Roman" w:cs="Times New Roman"/>
          <w:sz w:val="24"/>
          <w:szCs w:val="24"/>
        </w:rPr>
        <w:t xml:space="preserve"> повышает наглядность изучаемых элементов. Это не только повышает интерес обучающихся, но и экономит время тренера-преподавателя на подготовку к занятию. </w:t>
      </w:r>
    </w:p>
    <w:p w:rsidR="00E112D0" w:rsidRPr="00341F12" w:rsidRDefault="00E112D0" w:rsidP="00E11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На основе видео происходит разбор технико-тактической подготовки каждого спортсмена в той или иной ситуации.</w:t>
      </w:r>
    </w:p>
    <w:p w:rsidR="00E112D0" w:rsidRPr="00341F12" w:rsidRDefault="00E112D0" w:rsidP="00E11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Применение технологии проблемного обучения даёт возможность тренеру-преподавателю определить уровень сопротивляемости обучающихся к условиям, которые могут возникать при их участии в соревнованиях и в других видах деятельности</w:t>
      </w:r>
    </w:p>
    <w:p w:rsidR="00346C6E" w:rsidRPr="00341F12" w:rsidRDefault="00AA1C74" w:rsidP="00E11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На учебно-тренировочных занятиях ученики должны быть мотивированы на положительный результат и доброжелательное отношение друг к другу. Такой эффект может быть достигнут лишь при комплексном использовании всего арсенала методов и средств обучения, наиболее результативными из которых являются – метод имитации, метод проектов, игровой, метод регламентированного упражнения, методы анализа, сравнения, соревновательный метод</w:t>
      </w:r>
    </w:p>
    <w:p w:rsidR="00AA1C74" w:rsidRPr="00341F12" w:rsidRDefault="00E112D0" w:rsidP="00E11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Так же н</w:t>
      </w:r>
      <w:r w:rsidR="00AA1C74" w:rsidRPr="00341F12">
        <w:rPr>
          <w:rFonts w:ascii="Times New Roman" w:hAnsi="Times New Roman" w:cs="Times New Roman"/>
          <w:sz w:val="24"/>
          <w:szCs w:val="24"/>
        </w:rPr>
        <w:t>а учебно-тренировочных занятиях особое место отводится силовой и общей физической подготовке, которая состоит в повышении физических возможностей человеческого организма. Это означает, что в юношеском организме под воздействием постоянного увеличения нагрузки происходит процесс приспособляемости, т.е. настроя всех функциональных систем организма на работу в максимальном режиме. Ученики получают такую физическую нагрузку, которую они способны выдержать без ущерба для здоровья. Такой результат достигается в результате использования всего арсенала методов: метода максимальных усилий, метода динамических усилий, «ударного» метода. В конце занятия ребята получают домашнее задание на освоение техники движений, развитие двигательных качеств, контроль за его выполнением осуществляется в конце изучения модуля.</w:t>
      </w:r>
    </w:p>
    <w:p w:rsidR="007A3804" w:rsidRPr="00341F12" w:rsidRDefault="007A3804" w:rsidP="00855E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55EF8" w:rsidRPr="00341F12" w:rsidRDefault="007A3804" w:rsidP="00855E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F1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55EF8" w:rsidRPr="00341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EF8" w:rsidRPr="00341F12">
        <w:rPr>
          <w:rFonts w:ascii="Times New Roman" w:hAnsi="Times New Roman" w:cs="Times New Roman"/>
          <w:b/>
          <w:sz w:val="24"/>
          <w:szCs w:val="24"/>
          <w:u w:val="single"/>
        </w:rPr>
        <w:t>Внеурочная деятельность и воспитательная работа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Воспитательная работа — неотъемлемая часть всей образовательной деятельности. В образовательных программах воспитательной работе посвящены целые разделы. 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   Воспитательная работа включает в себя два аспекта: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1. Расширение кругозора, формирование мировоззрения;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2. Нравственный аспект – формирование у учащихся определенных норм поведения в процессе занятий и в быту, умение пожертвовать своими интересами ради интересов коллектива, эстетическое воспитание.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   Средства, используемые в работе: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-</w:t>
      </w:r>
      <w:r w:rsidRPr="00341F12">
        <w:rPr>
          <w:rFonts w:ascii="Times New Roman" w:hAnsi="Times New Roman" w:cs="Times New Roman"/>
          <w:sz w:val="24"/>
          <w:szCs w:val="24"/>
        </w:rPr>
        <w:tab/>
        <w:t xml:space="preserve">требование высокого </w:t>
      </w:r>
      <w:r w:rsidR="00287B54" w:rsidRPr="00341F12">
        <w:rPr>
          <w:rFonts w:ascii="Times New Roman" w:hAnsi="Times New Roman" w:cs="Times New Roman"/>
          <w:sz w:val="24"/>
          <w:szCs w:val="24"/>
        </w:rPr>
        <w:t>уровня дисциплины</w:t>
      </w:r>
      <w:r w:rsidRPr="00341F12">
        <w:rPr>
          <w:rFonts w:ascii="Times New Roman" w:hAnsi="Times New Roman" w:cs="Times New Roman"/>
          <w:sz w:val="24"/>
          <w:szCs w:val="24"/>
        </w:rPr>
        <w:t>, соблюдение норм поведения;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-</w:t>
      </w:r>
      <w:r w:rsidRPr="00341F12">
        <w:rPr>
          <w:rFonts w:ascii="Times New Roman" w:hAnsi="Times New Roman" w:cs="Times New Roman"/>
          <w:sz w:val="24"/>
          <w:szCs w:val="24"/>
        </w:rPr>
        <w:tab/>
        <w:t>привлечение к выполнению различных поручений;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-</w:t>
      </w:r>
      <w:r w:rsidRPr="00341F12">
        <w:rPr>
          <w:rFonts w:ascii="Times New Roman" w:hAnsi="Times New Roman" w:cs="Times New Roman"/>
          <w:sz w:val="24"/>
          <w:szCs w:val="24"/>
        </w:rPr>
        <w:tab/>
        <w:t>привлечение к проведению занятий;</w:t>
      </w:r>
    </w:p>
    <w:p w:rsidR="007C1A3A" w:rsidRPr="007C1A3A" w:rsidRDefault="007C1A3A" w:rsidP="00341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55EF8" w:rsidRPr="00341F12" w:rsidRDefault="00855EF8" w:rsidP="00341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Информационно – познавательные формы воспитательной деятельности: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-</w:t>
      </w:r>
      <w:r w:rsidRPr="00341F12">
        <w:rPr>
          <w:rFonts w:ascii="Times New Roman" w:hAnsi="Times New Roman" w:cs="Times New Roman"/>
          <w:sz w:val="24"/>
          <w:szCs w:val="24"/>
        </w:rPr>
        <w:tab/>
        <w:t>изучение и обсуждение публикаций по вопросу развития спорта и искусства;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-</w:t>
      </w:r>
      <w:r w:rsidRPr="00341F12">
        <w:rPr>
          <w:rFonts w:ascii="Times New Roman" w:hAnsi="Times New Roman" w:cs="Times New Roman"/>
          <w:sz w:val="24"/>
          <w:szCs w:val="24"/>
        </w:rPr>
        <w:tab/>
      </w:r>
      <w:r w:rsidR="007A3804" w:rsidRPr="00341F12">
        <w:rPr>
          <w:rFonts w:ascii="Times New Roman" w:hAnsi="Times New Roman" w:cs="Times New Roman"/>
          <w:sz w:val="24"/>
          <w:szCs w:val="24"/>
        </w:rPr>
        <w:t>п</w:t>
      </w:r>
      <w:r w:rsidRPr="00341F12">
        <w:rPr>
          <w:rFonts w:ascii="Times New Roman" w:hAnsi="Times New Roman" w:cs="Times New Roman"/>
          <w:sz w:val="24"/>
          <w:szCs w:val="24"/>
        </w:rPr>
        <w:t>роведение тематических бесед.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-</w:t>
      </w:r>
      <w:r w:rsidRPr="00341F12">
        <w:rPr>
          <w:rFonts w:ascii="Times New Roman" w:hAnsi="Times New Roman" w:cs="Times New Roman"/>
          <w:sz w:val="24"/>
          <w:szCs w:val="24"/>
        </w:rPr>
        <w:tab/>
        <w:t>участие в парадах, массовых праздниках, мероприятиях, торжественных церемониях открытий и закрытий соревнований.</w:t>
      </w:r>
    </w:p>
    <w:p w:rsidR="007C1A3A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</w:t>
      </w:r>
      <w:r w:rsidR="007B68A3" w:rsidRPr="00341F12">
        <w:rPr>
          <w:rFonts w:ascii="Times New Roman" w:hAnsi="Times New Roman" w:cs="Times New Roman"/>
          <w:sz w:val="24"/>
          <w:szCs w:val="24"/>
        </w:rPr>
        <w:tab/>
      </w:r>
    </w:p>
    <w:p w:rsidR="007C1A3A" w:rsidRDefault="007C1A3A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EF8" w:rsidRPr="00341F12" w:rsidRDefault="00855EF8" w:rsidP="007C1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1F12">
        <w:rPr>
          <w:rFonts w:ascii="Times New Roman" w:hAnsi="Times New Roman" w:cs="Times New Roman"/>
          <w:sz w:val="24"/>
          <w:szCs w:val="24"/>
        </w:rPr>
        <w:lastRenderedPageBreak/>
        <w:t xml:space="preserve">Традиционным является </w:t>
      </w:r>
      <w:r w:rsidR="007A3804" w:rsidRPr="00341F12">
        <w:rPr>
          <w:rFonts w:ascii="Times New Roman" w:hAnsi="Times New Roman" w:cs="Times New Roman"/>
          <w:sz w:val="24"/>
          <w:szCs w:val="24"/>
        </w:rPr>
        <w:t>участие в</w:t>
      </w:r>
      <w:r w:rsidRPr="00341F12">
        <w:rPr>
          <w:rFonts w:ascii="Times New Roman" w:hAnsi="Times New Roman" w:cs="Times New Roman"/>
          <w:sz w:val="24"/>
          <w:szCs w:val="24"/>
        </w:rPr>
        <w:t xml:space="preserve"> крупных </w:t>
      </w:r>
      <w:r w:rsidR="007A3804" w:rsidRPr="00341F12">
        <w:rPr>
          <w:rFonts w:ascii="Times New Roman" w:hAnsi="Times New Roman" w:cs="Times New Roman"/>
          <w:sz w:val="24"/>
          <w:szCs w:val="24"/>
        </w:rPr>
        <w:t>мероприятиях городского</w:t>
      </w:r>
      <w:r w:rsidRPr="00341F12">
        <w:rPr>
          <w:rFonts w:ascii="Times New Roman" w:hAnsi="Times New Roman" w:cs="Times New Roman"/>
          <w:sz w:val="24"/>
          <w:szCs w:val="24"/>
        </w:rPr>
        <w:t xml:space="preserve"> и областного масштаба в соответствии с календарем (День Защитника Отечества, День Весны и </w:t>
      </w:r>
      <w:r w:rsidR="00341F12" w:rsidRPr="00341F12">
        <w:rPr>
          <w:rFonts w:ascii="Times New Roman" w:hAnsi="Times New Roman" w:cs="Times New Roman"/>
          <w:sz w:val="24"/>
          <w:szCs w:val="24"/>
        </w:rPr>
        <w:t>Труда, День</w:t>
      </w:r>
      <w:r w:rsidRPr="00341F12">
        <w:rPr>
          <w:rFonts w:ascii="Times New Roman" w:hAnsi="Times New Roman" w:cs="Times New Roman"/>
          <w:sz w:val="24"/>
          <w:szCs w:val="24"/>
        </w:rPr>
        <w:t xml:space="preserve"> </w:t>
      </w:r>
      <w:r w:rsidR="00341F12" w:rsidRPr="00341F12">
        <w:rPr>
          <w:rFonts w:ascii="Times New Roman" w:hAnsi="Times New Roman" w:cs="Times New Roman"/>
          <w:sz w:val="24"/>
          <w:szCs w:val="24"/>
        </w:rPr>
        <w:t>Победы, Международный</w:t>
      </w:r>
      <w:r w:rsidRPr="00341F12">
        <w:rPr>
          <w:rFonts w:ascii="Times New Roman" w:hAnsi="Times New Roman" w:cs="Times New Roman"/>
          <w:sz w:val="24"/>
          <w:szCs w:val="24"/>
        </w:rPr>
        <w:t xml:space="preserve"> День Защиты детей, День Молодежи, День России, День Российского флага, День города Орла, День Героев России и др.)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 </w:t>
      </w:r>
      <w:r w:rsidRPr="00341F12">
        <w:rPr>
          <w:rFonts w:ascii="Times New Roman" w:hAnsi="Times New Roman" w:cs="Times New Roman"/>
          <w:sz w:val="24"/>
          <w:szCs w:val="24"/>
        </w:rPr>
        <w:tab/>
        <w:t>Процесс обучения строится таким образом, чтобы учащимся было интересно не только заниматься, но и находиться в этом коллективе, чувствовать себя частью единого целого.</w:t>
      </w:r>
    </w:p>
    <w:p w:rsidR="00855EF8" w:rsidRPr="00341F12" w:rsidRDefault="00855EF8" w:rsidP="006A0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Воспитательная работа делиться на два основных направления: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- во-первых, это повышение коммуникабельности занимающихся и расширение их опыта в общении </w:t>
      </w:r>
      <w:r w:rsidR="00287B54" w:rsidRPr="00341F12">
        <w:rPr>
          <w:rFonts w:ascii="Times New Roman" w:hAnsi="Times New Roman" w:cs="Times New Roman"/>
          <w:sz w:val="24"/>
          <w:szCs w:val="24"/>
        </w:rPr>
        <w:t>между собой</w:t>
      </w:r>
      <w:r w:rsidRPr="00341F1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- во-вторых, сплочение коллектива и воспитание у детей таких личностных черт как: чувство прекрасного, эстетический вкус, трудолюбие, уверенность, уважительность, стойкость, терпение и т.д.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   </w:t>
      </w:r>
      <w:r w:rsidR="007A3804" w:rsidRPr="00341F12">
        <w:rPr>
          <w:rFonts w:ascii="Times New Roman" w:hAnsi="Times New Roman" w:cs="Times New Roman"/>
          <w:sz w:val="24"/>
          <w:szCs w:val="24"/>
        </w:rPr>
        <w:t>В</w:t>
      </w:r>
      <w:r w:rsidRPr="00341F12">
        <w:rPr>
          <w:rFonts w:ascii="Times New Roman" w:hAnsi="Times New Roman" w:cs="Times New Roman"/>
          <w:sz w:val="24"/>
          <w:szCs w:val="24"/>
        </w:rPr>
        <w:t xml:space="preserve">оспитательная работа </w:t>
      </w:r>
      <w:r w:rsidR="007A3804" w:rsidRPr="00341F12">
        <w:rPr>
          <w:rFonts w:ascii="Times New Roman" w:hAnsi="Times New Roman" w:cs="Times New Roman"/>
          <w:sz w:val="24"/>
          <w:szCs w:val="24"/>
        </w:rPr>
        <w:t>в основном</w:t>
      </w:r>
      <w:r w:rsidRPr="00341F12">
        <w:rPr>
          <w:rFonts w:ascii="Times New Roman" w:hAnsi="Times New Roman" w:cs="Times New Roman"/>
          <w:sz w:val="24"/>
          <w:szCs w:val="24"/>
        </w:rPr>
        <w:t xml:space="preserve"> заключается во внеурочных мероприятиях, в которых принимают участие все з</w:t>
      </w:r>
      <w:r w:rsidR="007A3804" w:rsidRPr="00341F12">
        <w:rPr>
          <w:rFonts w:ascii="Times New Roman" w:hAnsi="Times New Roman" w:cs="Times New Roman"/>
          <w:sz w:val="24"/>
          <w:szCs w:val="24"/>
        </w:rPr>
        <w:t>анимающиеся дети и их родители. Она</w:t>
      </w:r>
      <w:r w:rsidRPr="00341F12">
        <w:rPr>
          <w:rFonts w:ascii="Times New Roman" w:hAnsi="Times New Roman" w:cs="Times New Roman"/>
          <w:sz w:val="24"/>
          <w:szCs w:val="24"/>
        </w:rPr>
        <w:t xml:space="preserve"> состоит из различных </w:t>
      </w:r>
      <w:r w:rsidR="00015578" w:rsidRPr="00341F12">
        <w:rPr>
          <w:rFonts w:ascii="Times New Roman" w:hAnsi="Times New Roman" w:cs="Times New Roman"/>
          <w:sz w:val="24"/>
          <w:szCs w:val="24"/>
        </w:rPr>
        <w:t>развлекательных и</w:t>
      </w:r>
      <w:r w:rsidRPr="00341F12">
        <w:rPr>
          <w:rFonts w:ascii="Times New Roman" w:hAnsi="Times New Roman" w:cs="Times New Roman"/>
          <w:sz w:val="24"/>
          <w:szCs w:val="24"/>
        </w:rPr>
        <w:t xml:space="preserve"> познавательных </w:t>
      </w:r>
      <w:r w:rsidR="00015578" w:rsidRPr="00341F12">
        <w:rPr>
          <w:rFonts w:ascii="Times New Roman" w:hAnsi="Times New Roman" w:cs="Times New Roman"/>
          <w:sz w:val="24"/>
          <w:szCs w:val="24"/>
        </w:rPr>
        <w:t>мероприятий: развлекательные</w:t>
      </w:r>
      <w:r w:rsidRPr="00341F12">
        <w:rPr>
          <w:rFonts w:ascii="Times New Roman" w:hAnsi="Times New Roman" w:cs="Times New Roman"/>
          <w:sz w:val="24"/>
          <w:szCs w:val="24"/>
        </w:rPr>
        <w:t xml:space="preserve"> и познавательные </w:t>
      </w:r>
      <w:r w:rsidR="00015578" w:rsidRPr="00341F12">
        <w:rPr>
          <w:rFonts w:ascii="Times New Roman" w:hAnsi="Times New Roman" w:cs="Times New Roman"/>
          <w:sz w:val="24"/>
          <w:szCs w:val="24"/>
        </w:rPr>
        <w:t>программы, встречи</w:t>
      </w:r>
      <w:r w:rsidRPr="00341F12">
        <w:rPr>
          <w:rFonts w:ascii="Times New Roman" w:hAnsi="Times New Roman" w:cs="Times New Roman"/>
          <w:sz w:val="24"/>
          <w:szCs w:val="24"/>
        </w:rPr>
        <w:t xml:space="preserve"> </w:t>
      </w:r>
      <w:r w:rsidR="00015578" w:rsidRPr="00341F12">
        <w:rPr>
          <w:rFonts w:ascii="Times New Roman" w:hAnsi="Times New Roman" w:cs="Times New Roman"/>
          <w:sz w:val="24"/>
          <w:szCs w:val="24"/>
        </w:rPr>
        <w:t>с интересными</w:t>
      </w:r>
      <w:r w:rsidRPr="00341F12">
        <w:rPr>
          <w:rFonts w:ascii="Times New Roman" w:hAnsi="Times New Roman" w:cs="Times New Roman"/>
          <w:sz w:val="24"/>
          <w:szCs w:val="24"/>
        </w:rPr>
        <w:t xml:space="preserve"> людьми, известными </w:t>
      </w:r>
      <w:r w:rsidR="00015578" w:rsidRPr="00341F12">
        <w:rPr>
          <w:rFonts w:ascii="Times New Roman" w:hAnsi="Times New Roman" w:cs="Times New Roman"/>
          <w:sz w:val="24"/>
          <w:szCs w:val="24"/>
        </w:rPr>
        <w:t>спортсменами, походы на</w:t>
      </w:r>
      <w:r w:rsidRPr="00341F12">
        <w:rPr>
          <w:rFonts w:ascii="Times New Roman" w:hAnsi="Times New Roman" w:cs="Times New Roman"/>
          <w:sz w:val="24"/>
          <w:szCs w:val="24"/>
        </w:rPr>
        <w:t xml:space="preserve"> выставки, экскурсии и т.п. 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</w:t>
      </w:r>
      <w:r w:rsidRPr="00341F12">
        <w:rPr>
          <w:rFonts w:ascii="Times New Roman" w:hAnsi="Times New Roman" w:cs="Times New Roman"/>
          <w:sz w:val="24"/>
          <w:szCs w:val="24"/>
        </w:rPr>
        <w:tab/>
        <w:t xml:space="preserve">Беседы с психологом, встречи с интересными людьми позволяют </w:t>
      </w:r>
      <w:r w:rsidR="00015578" w:rsidRPr="00341F12">
        <w:rPr>
          <w:rFonts w:ascii="Times New Roman" w:hAnsi="Times New Roman" w:cs="Times New Roman"/>
          <w:sz w:val="24"/>
          <w:szCs w:val="24"/>
        </w:rPr>
        <w:t>учащимся более</w:t>
      </w:r>
      <w:r w:rsidRPr="00341F12">
        <w:rPr>
          <w:rFonts w:ascii="Times New Roman" w:hAnsi="Times New Roman" w:cs="Times New Roman"/>
          <w:sz w:val="24"/>
          <w:szCs w:val="24"/>
        </w:rPr>
        <w:t xml:space="preserve"> верно оценивать окружающую реальность и осознавать свое положение в окружающей действительности.    </w:t>
      </w:r>
    </w:p>
    <w:p w:rsidR="00855EF8" w:rsidRPr="00341F12" w:rsidRDefault="00855EF8" w:rsidP="00855E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ab/>
        <w:t>Исходя из всего вышеизложенного, можно сделать следующий вывод – данное направление воспитательной работы подготавливает ребенка к жизни в социуме, к общению с людьми на равных, к преодолению и разрешению многих жизненных проблем.</w:t>
      </w:r>
    </w:p>
    <w:p w:rsidR="00287B54" w:rsidRPr="004A7D83" w:rsidRDefault="00287B54" w:rsidP="0028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7D83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родителями:</w:t>
      </w:r>
    </w:p>
    <w:p w:rsidR="00287B54" w:rsidRPr="00341F12" w:rsidRDefault="00287B54" w:rsidP="00341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41F12">
        <w:rPr>
          <w:rFonts w:ascii="Times New Roman" w:hAnsi="Times New Roman" w:cs="Times New Roman"/>
          <w:sz w:val="24"/>
          <w:szCs w:val="24"/>
        </w:rPr>
        <w:tab/>
        <w:t xml:space="preserve"> Родители посещают собрания, открытые занятия, принимают участие в праздниках, проводимых в объединении, сопровождают детей на соревнованиях, оказывают спонсорскую благотворительную помощь (для приобретения спортивной формы, спортивного инвентаря и оборудования и т.д.). В секции действует родительский комитет, который оказывает посильную помощь тренеру в организационных вопросах.</w:t>
      </w:r>
    </w:p>
    <w:p w:rsidR="00287B54" w:rsidRPr="00341F12" w:rsidRDefault="00287B54" w:rsidP="00287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При проведении опроса-анкетирования родителей были выявлены основные мотивы посещения занятий:</w:t>
      </w:r>
    </w:p>
    <w:p w:rsidR="004A7D83" w:rsidRPr="004A7D83" w:rsidRDefault="004A7D83" w:rsidP="004A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83">
        <w:rPr>
          <w:rFonts w:ascii="Times New Roman" w:hAnsi="Times New Roman" w:cs="Times New Roman"/>
          <w:sz w:val="24"/>
          <w:szCs w:val="24"/>
        </w:rPr>
        <w:t>- Здоровье и физическая активность (стремление, чтобы дети развивали координацию, силу и выносливость, регулярные тренировки способствуют укреплению иммунитета)</w:t>
      </w:r>
    </w:p>
    <w:p w:rsidR="004A7D83" w:rsidRPr="004A7D83" w:rsidRDefault="004A7D83" w:rsidP="004A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83">
        <w:rPr>
          <w:rFonts w:ascii="Times New Roman" w:hAnsi="Times New Roman" w:cs="Times New Roman"/>
          <w:sz w:val="24"/>
          <w:szCs w:val="24"/>
        </w:rPr>
        <w:t>- Желание научить ребенка жить и общаться в коллективе.</w:t>
      </w:r>
    </w:p>
    <w:p w:rsidR="004A7D83" w:rsidRDefault="004A7D83" w:rsidP="004A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83">
        <w:rPr>
          <w:rFonts w:ascii="Times New Roman" w:hAnsi="Times New Roman" w:cs="Times New Roman"/>
          <w:sz w:val="24"/>
          <w:szCs w:val="24"/>
        </w:rPr>
        <w:t>- Формирование характера и дисциплины (спорт учит планированию, ответственности и умению преодолевать трудности)</w:t>
      </w:r>
    </w:p>
    <w:p w:rsidR="00287B54" w:rsidRPr="00341F12" w:rsidRDefault="00287B54" w:rsidP="004A7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- Стремление создать условия для достижения ребёнком спортивного успеха, гордиться его успехами.</w:t>
      </w:r>
    </w:p>
    <w:p w:rsidR="00287B54" w:rsidRPr="00341F12" w:rsidRDefault="00287B54" w:rsidP="0028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12">
        <w:rPr>
          <w:rFonts w:ascii="Times New Roman" w:hAnsi="Times New Roman" w:cs="Times New Roman"/>
          <w:sz w:val="24"/>
          <w:szCs w:val="24"/>
        </w:rPr>
        <w:t>- Стремление создать условия для занятий тем видом деятельности, который нравится ребёнку.</w:t>
      </w:r>
    </w:p>
    <w:p w:rsidR="00287B54" w:rsidRPr="00341F12" w:rsidRDefault="00287B54" w:rsidP="00287B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701"/>
        <w:gridCol w:w="1701"/>
        <w:gridCol w:w="1701"/>
      </w:tblGrid>
      <w:tr w:rsidR="004F6AF4" w:rsidRPr="00341F12" w:rsidTr="004F6AF4">
        <w:trPr>
          <w:trHeight w:val="447"/>
        </w:trPr>
        <w:tc>
          <w:tcPr>
            <w:tcW w:w="4786" w:type="dxa"/>
            <w:tcBorders>
              <w:tl2br w:val="single" w:sz="4" w:space="0" w:color="auto"/>
            </w:tcBorders>
            <w:shd w:val="clear" w:color="auto" w:fill="auto"/>
          </w:tcPr>
          <w:p w:rsidR="004F6AF4" w:rsidRPr="00341F12" w:rsidRDefault="004F6AF4" w:rsidP="004F6AF4">
            <w:pPr>
              <w:tabs>
                <w:tab w:val="righ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ab/>
              <w:t>Учебный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AF4" w:rsidRPr="00341F12" w:rsidRDefault="004F6AF4" w:rsidP="004F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AF4" w:rsidRPr="00341F12" w:rsidRDefault="004F6AF4" w:rsidP="004F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F6AF4" w:rsidRPr="00341F12" w:rsidRDefault="004F6AF4" w:rsidP="004F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6AF4" w:rsidRPr="00341F12" w:rsidRDefault="004F6AF4" w:rsidP="00B81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 xml:space="preserve">(на </w:t>
            </w:r>
            <w:r w:rsidR="00B81B4D" w:rsidRPr="00341F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5578" w:rsidRPr="00341F12" w:rsidTr="00015578">
        <w:trPr>
          <w:trHeight w:val="828"/>
        </w:trPr>
        <w:tc>
          <w:tcPr>
            <w:tcW w:w="4786" w:type="dxa"/>
            <w:shd w:val="clear" w:color="auto" w:fill="auto"/>
          </w:tcPr>
          <w:p w:rsidR="00015578" w:rsidRPr="00341F12" w:rsidRDefault="00015578" w:rsidP="004F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Процент родителей, удовлетворенных качеством образовательных результатов</w:t>
            </w:r>
          </w:p>
          <w:p w:rsidR="00015578" w:rsidRPr="00341F12" w:rsidRDefault="00015578" w:rsidP="004F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5578" w:rsidRPr="00341F12" w:rsidRDefault="00B81B4D" w:rsidP="007A3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015578" w:rsidRPr="00341F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5578" w:rsidRPr="00341F12" w:rsidRDefault="007A3804" w:rsidP="007A3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015578" w:rsidRPr="00341F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015578" w:rsidRPr="00341F12" w:rsidRDefault="00015578" w:rsidP="004F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F6AF4" w:rsidRPr="00341F12" w:rsidTr="00015578">
        <w:tc>
          <w:tcPr>
            <w:tcW w:w="4786" w:type="dxa"/>
            <w:shd w:val="clear" w:color="auto" w:fill="auto"/>
          </w:tcPr>
          <w:p w:rsidR="004F6AF4" w:rsidRDefault="004F6AF4" w:rsidP="004F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Процент обучающихся, удовлетворенных качест</w:t>
            </w:r>
            <w:r w:rsidR="00341F12">
              <w:rPr>
                <w:rFonts w:ascii="Times New Roman" w:hAnsi="Times New Roman" w:cs="Times New Roman"/>
                <w:sz w:val="24"/>
                <w:szCs w:val="24"/>
              </w:rPr>
              <w:t>вом образовательных результатов</w:t>
            </w:r>
          </w:p>
          <w:p w:rsidR="00341F12" w:rsidRPr="00341F12" w:rsidRDefault="00341F12" w:rsidP="004F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6AF4" w:rsidRPr="00341F12" w:rsidRDefault="004F6AF4" w:rsidP="007A3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6AF4" w:rsidRPr="00341F12" w:rsidRDefault="004F6AF4" w:rsidP="007A3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4F6AF4" w:rsidRPr="00341F12" w:rsidRDefault="00015578" w:rsidP="004F6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F1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A0AE2" w:rsidRDefault="006A0AE2" w:rsidP="00287B5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0AE2" w:rsidRDefault="006A0AE2" w:rsidP="00287B5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87B54" w:rsidRPr="006A0AE2" w:rsidRDefault="00287B54" w:rsidP="006A0A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A0AE2">
        <w:rPr>
          <w:rFonts w:ascii="Times New Roman" w:hAnsi="Times New Roman" w:cs="Times New Roman"/>
          <w:sz w:val="27"/>
          <w:szCs w:val="27"/>
        </w:rPr>
        <w:t>Директор</w:t>
      </w:r>
    </w:p>
    <w:p w:rsidR="00287B54" w:rsidRPr="006A0AE2" w:rsidRDefault="00287B54" w:rsidP="006A0A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A0AE2">
        <w:rPr>
          <w:rFonts w:ascii="Times New Roman" w:hAnsi="Times New Roman" w:cs="Times New Roman"/>
          <w:sz w:val="27"/>
          <w:szCs w:val="27"/>
        </w:rPr>
        <w:t>МБУ ДО «Спортивная школа «</w:t>
      </w:r>
      <w:proofErr w:type="gramStart"/>
      <w:r w:rsidRPr="006A0AE2">
        <w:rPr>
          <w:rFonts w:ascii="Times New Roman" w:hAnsi="Times New Roman" w:cs="Times New Roman"/>
          <w:sz w:val="27"/>
          <w:szCs w:val="27"/>
        </w:rPr>
        <w:t xml:space="preserve">Атлант»   </w:t>
      </w:r>
      <w:proofErr w:type="gramEnd"/>
      <w:r w:rsidRPr="006A0AE2">
        <w:rPr>
          <w:rFonts w:ascii="Times New Roman" w:hAnsi="Times New Roman" w:cs="Times New Roman"/>
          <w:sz w:val="27"/>
          <w:szCs w:val="27"/>
        </w:rPr>
        <w:t xml:space="preserve"> ___________________ В.И. Романов</w:t>
      </w:r>
    </w:p>
    <w:p w:rsidR="00287B54" w:rsidRDefault="00287B54" w:rsidP="006A0A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87B54" w:rsidRPr="00287B54" w:rsidRDefault="00287B54" w:rsidP="006A0A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МП                               </w:t>
      </w:r>
    </w:p>
    <w:sectPr w:rsidR="00287B54" w:rsidRPr="00287B54" w:rsidSect="004A7D83">
      <w:pgSz w:w="11907" w:h="16840" w:code="9"/>
      <w:pgMar w:top="709" w:right="851" w:bottom="142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4C279F2"/>
    <w:lvl w:ilvl="0">
      <w:start w:val="1"/>
      <w:numFmt w:val="bullet"/>
      <w:pStyle w:val="1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75"/>
    <w:rsid w:val="00015578"/>
    <w:rsid w:val="000F7B7D"/>
    <w:rsid w:val="001B14FC"/>
    <w:rsid w:val="00287B54"/>
    <w:rsid w:val="002D08C3"/>
    <w:rsid w:val="002F7B75"/>
    <w:rsid w:val="00302A18"/>
    <w:rsid w:val="00341F12"/>
    <w:rsid w:val="00346C6E"/>
    <w:rsid w:val="003B5E9F"/>
    <w:rsid w:val="003C7FCF"/>
    <w:rsid w:val="003E1756"/>
    <w:rsid w:val="004073E1"/>
    <w:rsid w:val="00471E1B"/>
    <w:rsid w:val="004A7D83"/>
    <w:rsid w:val="004D6DAB"/>
    <w:rsid w:val="004F6AF4"/>
    <w:rsid w:val="004F714A"/>
    <w:rsid w:val="00515760"/>
    <w:rsid w:val="005269BB"/>
    <w:rsid w:val="00575F90"/>
    <w:rsid w:val="005E2B18"/>
    <w:rsid w:val="005E770B"/>
    <w:rsid w:val="0060073A"/>
    <w:rsid w:val="00602EB6"/>
    <w:rsid w:val="00604A6B"/>
    <w:rsid w:val="006210CF"/>
    <w:rsid w:val="006359EA"/>
    <w:rsid w:val="00663031"/>
    <w:rsid w:val="006A0AE2"/>
    <w:rsid w:val="00741123"/>
    <w:rsid w:val="007A3804"/>
    <w:rsid w:val="007B68A3"/>
    <w:rsid w:val="007C1A3A"/>
    <w:rsid w:val="007D06CB"/>
    <w:rsid w:val="007F61E9"/>
    <w:rsid w:val="00854AE9"/>
    <w:rsid w:val="00855EF8"/>
    <w:rsid w:val="008C4E62"/>
    <w:rsid w:val="008E6CAB"/>
    <w:rsid w:val="008F09FF"/>
    <w:rsid w:val="009C03EB"/>
    <w:rsid w:val="00A55EAC"/>
    <w:rsid w:val="00A70300"/>
    <w:rsid w:val="00A85071"/>
    <w:rsid w:val="00AA1C74"/>
    <w:rsid w:val="00AE01B8"/>
    <w:rsid w:val="00AF370F"/>
    <w:rsid w:val="00B81B4D"/>
    <w:rsid w:val="00B93021"/>
    <w:rsid w:val="00BB2F05"/>
    <w:rsid w:val="00C13A82"/>
    <w:rsid w:val="00C361B4"/>
    <w:rsid w:val="00CA3610"/>
    <w:rsid w:val="00D012A6"/>
    <w:rsid w:val="00D45587"/>
    <w:rsid w:val="00E112D0"/>
    <w:rsid w:val="00F15B21"/>
    <w:rsid w:val="00F36E81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DEA34-A423-4435-A842-0431CBFC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08C3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D08C3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11">
    <w:name w:val="Основной шрифт абзаца1"/>
    <w:rsid w:val="002D08C3"/>
  </w:style>
  <w:style w:type="paragraph" w:styleId="a4">
    <w:name w:val="Balloon Text"/>
    <w:basedOn w:val="a"/>
    <w:link w:val="a5"/>
    <w:uiPriority w:val="99"/>
    <w:semiHidden/>
    <w:unhideWhenUsed/>
    <w:rsid w:val="004D6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>
                <a:solidFill>
                  <a:sysClr val="windowText" lastClr="000000"/>
                </a:solidFill>
              </a:rPr>
              <a:t>Динамика роста количества обучающихся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2023-2024 
уч.год</c:v>
                </c:pt>
                <c:pt idx="1">
                  <c:v>2024-2025
уч. год</c:v>
                </c:pt>
                <c:pt idx="2">
                  <c:v>2025-2026
уч.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23</c:v>
                </c:pt>
                <c:pt idx="2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2023-2024 
уч.год</c:v>
                </c:pt>
                <c:pt idx="1">
                  <c:v>2024-2025
уч. год</c:v>
                </c:pt>
                <c:pt idx="2">
                  <c:v>2025-2026
уч.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2023-2024 
уч.год</c:v>
                </c:pt>
                <c:pt idx="1">
                  <c:v>2024-2025
уч. год</c:v>
                </c:pt>
                <c:pt idx="2">
                  <c:v>2025-2026
уч.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45735488"/>
        <c:axId val="-945730592"/>
        <c:axId val="0"/>
      </c:bar3DChart>
      <c:catAx>
        <c:axId val="-94573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45730592"/>
        <c:crosses val="autoZero"/>
        <c:auto val="1"/>
        <c:lblAlgn val="ctr"/>
        <c:lblOffset val="100"/>
        <c:noMultiLvlLbl val="0"/>
      </c:catAx>
      <c:valAx>
        <c:axId val="-94573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4573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прироста показателей физической подготовки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 года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
уч. год</c:v>
                </c:pt>
                <c:pt idx="1">
                  <c:v>2024-2-25
уч.год</c:v>
                </c:pt>
                <c:pt idx="2">
                  <c:v>2025-2026
уч.год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90</c:v>
                </c:pt>
                <c:pt idx="2">
                  <c:v>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 года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D7D31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2023-2024
уч. год</c:v>
                </c:pt>
                <c:pt idx="1">
                  <c:v>2024-2-25
уч.год</c:v>
                </c:pt>
                <c:pt idx="2">
                  <c:v>2025-2026
уч.год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-945745824"/>
        <c:axId val="-945744192"/>
        <c:axId val="0"/>
      </c:bar3DChart>
      <c:catAx>
        <c:axId val="-9457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45744192"/>
        <c:crosses val="autoZero"/>
        <c:auto val="1"/>
        <c:lblAlgn val="ctr"/>
        <c:lblOffset val="100"/>
        <c:noMultiLvlLbl val="0"/>
      </c:catAx>
      <c:valAx>
        <c:axId val="-9457441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-94574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2025-10-15T16:39:00Z</cp:lastPrinted>
  <dcterms:created xsi:type="dcterms:W3CDTF">2025-12-18T12:40:00Z</dcterms:created>
  <dcterms:modified xsi:type="dcterms:W3CDTF">2025-12-19T11:41:00Z</dcterms:modified>
</cp:coreProperties>
</file>